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61" w:rsidRDefault="00935861" w:rsidP="004C34BE"/>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567"/>
        <w:gridCol w:w="567"/>
        <w:gridCol w:w="993"/>
        <w:gridCol w:w="3827"/>
        <w:gridCol w:w="567"/>
        <w:gridCol w:w="576"/>
        <w:gridCol w:w="851"/>
        <w:gridCol w:w="3118"/>
        <w:gridCol w:w="1508"/>
      </w:tblGrid>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School Name:</w:t>
            </w:r>
          </w:p>
          <w:p w:rsidR="00E078E9" w:rsidRPr="00067630" w:rsidRDefault="00E078E9" w:rsidP="009A27E5">
            <w:pPr>
              <w:rPr>
                <w:rFonts w:ascii="Arial" w:hAnsi="Arial" w:cs="Arial"/>
                <w:b/>
                <w:sz w:val="24"/>
                <w:szCs w:val="24"/>
              </w:rPr>
            </w:pPr>
          </w:p>
        </w:tc>
        <w:tc>
          <w:tcPr>
            <w:tcW w:w="13708" w:type="dxa"/>
            <w:gridSpan w:val="10"/>
          </w:tcPr>
          <w:p w:rsidR="00E078E9" w:rsidRPr="00067630" w:rsidRDefault="00E078E9" w:rsidP="009A27E5">
            <w:pPr>
              <w:rPr>
                <w:rFonts w:ascii="Arial" w:hAnsi="Arial" w:cs="Arial"/>
                <w:b/>
                <w:sz w:val="24"/>
                <w:szCs w:val="24"/>
              </w:rPr>
            </w:pPr>
          </w:p>
        </w:tc>
      </w:tr>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Activity Description:</w:t>
            </w:r>
          </w:p>
        </w:tc>
        <w:tc>
          <w:tcPr>
            <w:tcW w:w="13708" w:type="dxa"/>
            <w:gridSpan w:val="10"/>
          </w:tcPr>
          <w:p w:rsidR="00E078E9" w:rsidRPr="00067630" w:rsidRDefault="002F76FF" w:rsidP="009A27E5">
            <w:pPr>
              <w:rPr>
                <w:rFonts w:ascii="Arial" w:hAnsi="Arial" w:cs="Arial"/>
                <w:b/>
                <w:sz w:val="24"/>
                <w:szCs w:val="24"/>
              </w:rPr>
            </w:pPr>
            <w:r>
              <w:rPr>
                <w:rFonts w:ascii="Arial" w:hAnsi="Arial" w:cs="Arial"/>
                <w:b/>
                <w:sz w:val="24"/>
                <w:szCs w:val="24"/>
              </w:rPr>
              <w:t>Accident and incident reporting</w:t>
            </w:r>
          </w:p>
        </w:tc>
      </w:tr>
      <w:tr w:rsidR="00E078E9" w:rsidRPr="00170E00" w:rsidTr="009A27E5">
        <w:trPr>
          <w:trHeight w:val="404"/>
        </w:trPr>
        <w:tc>
          <w:tcPr>
            <w:tcW w:w="1696" w:type="dxa"/>
          </w:tcPr>
          <w:p w:rsidR="00E078E9" w:rsidRPr="00067630" w:rsidRDefault="00E078E9" w:rsidP="009A27E5">
            <w:pPr>
              <w:rPr>
                <w:rFonts w:ascii="Arial" w:hAnsi="Arial" w:cs="Arial"/>
                <w:b/>
                <w:sz w:val="24"/>
                <w:szCs w:val="24"/>
              </w:rPr>
            </w:pPr>
            <w:r w:rsidRPr="00067630">
              <w:rPr>
                <w:rFonts w:ascii="Arial" w:hAnsi="Arial" w:cs="Arial"/>
                <w:b/>
                <w:sz w:val="24"/>
                <w:szCs w:val="24"/>
              </w:rPr>
              <w:t>Person Completing:</w:t>
            </w:r>
          </w:p>
        </w:tc>
        <w:tc>
          <w:tcPr>
            <w:tcW w:w="13708" w:type="dxa"/>
            <w:gridSpan w:val="10"/>
          </w:tcPr>
          <w:p w:rsidR="00E078E9" w:rsidRPr="00067630" w:rsidRDefault="00E078E9" w:rsidP="009A27E5">
            <w:pPr>
              <w:rPr>
                <w:rFonts w:ascii="Arial" w:hAnsi="Arial" w:cs="Arial"/>
                <w:b/>
                <w:sz w:val="24"/>
                <w:szCs w:val="24"/>
              </w:rPr>
            </w:pPr>
          </w:p>
        </w:tc>
      </w:tr>
      <w:tr w:rsidR="001B30C0" w:rsidRPr="00170E00" w:rsidTr="009A27E5">
        <w:trPr>
          <w:trHeight w:val="470"/>
        </w:trPr>
        <w:tc>
          <w:tcPr>
            <w:tcW w:w="1696" w:type="dxa"/>
          </w:tcPr>
          <w:p w:rsidR="001B30C0" w:rsidRPr="00067630" w:rsidRDefault="001B30C0" w:rsidP="009A27E5">
            <w:pPr>
              <w:rPr>
                <w:rFonts w:ascii="Arial" w:hAnsi="Arial" w:cs="Arial"/>
                <w:b/>
                <w:sz w:val="24"/>
                <w:szCs w:val="24"/>
              </w:rPr>
            </w:pPr>
            <w:r w:rsidRPr="00067630">
              <w:rPr>
                <w:rFonts w:ascii="Arial" w:hAnsi="Arial" w:cs="Arial"/>
                <w:b/>
                <w:sz w:val="24"/>
                <w:szCs w:val="24"/>
              </w:rPr>
              <w:t>Hazards</w:t>
            </w:r>
          </w:p>
        </w:tc>
        <w:tc>
          <w:tcPr>
            <w:tcW w:w="1134"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Who is at risk?</w:t>
            </w:r>
          </w:p>
        </w:tc>
        <w:tc>
          <w:tcPr>
            <w:tcW w:w="567" w:type="dxa"/>
          </w:tcPr>
          <w:p w:rsidR="001B30C0" w:rsidRPr="00067630" w:rsidRDefault="00413A69" w:rsidP="009A27E5">
            <w:pPr>
              <w:jc w:val="center"/>
              <w:rPr>
                <w:rFonts w:ascii="Arial" w:hAnsi="Arial" w:cs="Arial"/>
                <w:b/>
                <w:sz w:val="24"/>
                <w:szCs w:val="24"/>
              </w:rPr>
            </w:pPr>
            <w:r w:rsidRPr="00067630">
              <w:rPr>
                <w:rFonts w:ascii="Arial" w:hAnsi="Arial" w:cs="Arial"/>
                <w:b/>
                <w:sz w:val="24"/>
                <w:szCs w:val="24"/>
              </w:rPr>
              <w:t>L</w:t>
            </w:r>
          </w:p>
        </w:tc>
        <w:tc>
          <w:tcPr>
            <w:tcW w:w="567" w:type="dxa"/>
          </w:tcPr>
          <w:p w:rsidR="001B30C0" w:rsidRPr="00067630" w:rsidRDefault="00413A69" w:rsidP="009A27E5">
            <w:pPr>
              <w:jc w:val="center"/>
              <w:rPr>
                <w:rFonts w:ascii="Arial" w:hAnsi="Arial" w:cs="Arial"/>
                <w:b/>
                <w:sz w:val="24"/>
                <w:szCs w:val="24"/>
              </w:rPr>
            </w:pPr>
            <w:r w:rsidRPr="00067630">
              <w:rPr>
                <w:rFonts w:ascii="Arial" w:hAnsi="Arial" w:cs="Arial"/>
                <w:b/>
                <w:sz w:val="24"/>
                <w:szCs w:val="24"/>
              </w:rPr>
              <w:t>S</w:t>
            </w:r>
          </w:p>
        </w:tc>
        <w:tc>
          <w:tcPr>
            <w:tcW w:w="993"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Risk</w:t>
            </w:r>
          </w:p>
          <w:p w:rsidR="001B30C0" w:rsidRPr="00067630" w:rsidRDefault="001B30C0" w:rsidP="009A27E5">
            <w:pPr>
              <w:jc w:val="center"/>
              <w:rPr>
                <w:rFonts w:ascii="Arial" w:hAnsi="Arial" w:cs="Arial"/>
                <w:b/>
                <w:sz w:val="24"/>
                <w:szCs w:val="24"/>
              </w:rPr>
            </w:pPr>
            <w:r w:rsidRPr="00067630">
              <w:rPr>
                <w:rFonts w:ascii="Arial" w:hAnsi="Arial" w:cs="Arial"/>
                <w:b/>
                <w:sz w:val="24"/>
                <w:szCs w:val="24"/>
              </w:rPr>
              <w:t>(L*S)</w:t>
            </w:r>
          </w:p>
        </w:tc>
        <w:tc>
          <w:tcPr>
            <w:tcW w:w="3827"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Current Control Measures</w:t>
            </w:r>
          </w:p>
        </w:tc>
        <w:tc>
          <w:tcPr>
            <w:tcW w:w="567"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L</w:t>
            </w:r>
          </w:p>
        </w:tc>
        <w:tc>
          <w:tcPr>
            <w:tcW w:w="576"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S</w:t>
            </w:r>
          </w:p>
        </w:tc>
        <w:tc>
          <w:tcPr>
            <w:tcW w:w="851"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Risk</w:t>
            </w:r>
          </w:p>
          <w:p w:rsidR="001B30C0" w:rsidRPr="00067630" w:rsidRDefault="001B30C0" w:rsidP="009A27E5">
            <w:pPr>
              <w:jc w:val="center"/>
              <w:rPr>
                <w:rFonts w:ascii="Arial" w:hAnsi="Arial" w:cs="Arial"/>
                <w:b/>
                <w:sz w:val="24"/>
                <w:szCs w:val="24"/>
              </w:rPr>
            </w:pPr>
            <w:r w:rsidRPr="00067630">
              <w:rPr>
                <w:rFonts w:ascii="Arial" w:hAnsi="Arial" w:cs="Arial"/>
                <w:b/>
                <w:sz w:val="24"/>
                <w:szCs w:val="24"/>
              </w:rPr>
              <w:t>(L*S)</w:t>
            </w:r>
          </w:p>
        </w:tc>
        <w:tc>
          <w:tcPr>
            <w:tcW w:w="3118"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Additional Requirements</w:t>
            </w:r>
          </w:p>
        </w:tc>
        <w:tc>
          <w:tcPr>
            <w:tcW w:w="1508" w:type="dxa"/>
          </w:tcPr>
          <w:p w:rsidR="001B30C0" w:rsidRPr="00067630" w:rsidRDefault="001B30C0" w:rsidP="009A27E5">
            <w:pPr>
              <w:jc w:val="center"/>
              <w:rPr>
                <w:rFonts w:ascii="Arial" w:hAnsi="Arial" w:cs="Arial"/>
                <w:b/>
                <w:sz w:val="24"/>
                <w:szCs w:val="24"/>
              </w:rPr>
            </w:pPr>
            <w:r w:rsidRPr="00067630">
              <w:rPr>
                <w:rFonts w:ascii="Arial" w:hAnsi="Arial" w:cs="Arial"/>
                <w:b/>
                <w:sz w:val="24"/>
                <w:szCs w:val="24"/>
              </w:rPr>
              <w:t>Timescale</w:t>
            </w:r>
          </w:p>
        </w:tc>
      </w:tr>
      <w:tr w:rsidR="002F76FF" w:rsidRPr="00170E00" w:rsidTr="009A27E5">
        <w:trPr>
          <w:trHeight w:val="470"/>
        </w:trPr>
        <w:tc>
          <w:tcPr>
            <w:tcW w:w="1696" w:type="dxa"/>
          </w:tcPr>
          <w:p w:rsidR="002F76FF" w:rsidRPr="002F76FF" w:rsidRDefault="002F76FF" w:rsidP="002F76FF">
            <w:pPr>
              <w:rPr>
                <w:rFonts w:ascii="Arial" w:hAnsi="Arial" w:cs="Arial"/>
                <w:sz w:val="24"/>
              </w:rPr>
            </w:pPr>
            <w:r w:rsidRPr="002F76FF">
              <w:rPr>
                <w:rFonts w:ascii="Arial" w:hAnsi="Arial" w:cs="Arial"/>
                <w:sz w:val="24"/>
              </w:rPr>
              <w:t>Failure to follow proper processes for accident &amp; incident reporting</w:t>
            </w:r>
          </w:p>
        </w:tc>
        <w:tc>
          <w:tcPr>
            <w:tcW w:w="1134" w:type="dxa"/>
          </w:tcPr>
          <w:p w:rsidR="002F76FF" w:rsidRPr="002F76FF" w:rsidRDefault="002F76FF" w:rsidP="002F76FF">
            <w:pPr>
              <w:jc w:val="center"/>
              <w:rPr>
                <w:rFonts w:ascii="Arial" w:hAnsi="Arial" w:cs="Arial"/>
                <w:sz w:val="24"/>
              </w:rPr>
            </w:pPr>
            <w:r w:rsidRPr="002F76FF">
              <w:rPr>
                <w:rFonts w:ascii="Arial" w:hAnsi="Arial" w:cs="Arial"/>
                <w:sz w:val="24"/>
              </w:rPr>
              <w:t>Staff</w:t>
            </w:r>
          </w:p>
          <w:p w:rsidR="002F76FF" w:rsidRPr="002F76FF" w:rsidRDefault="002F76FF" w:rsidP="002F76FF">
            <w:pPr>
              <w:jc w:val="center"/>
              <w:rPr>
                <w:rFonts w:ascii="Arial" w:hAnsi="Arial" w:cs="Arial"/>
                <w:sz w:val="24"/>
              </w:rPr>
            </w:pPr>
            <w:r w:rsidRPr="002F76FF">
              <w:rPr>
                <w:rFonts w:ascii="Arial" w:hAnsi="Arial" w:cs="Arial"/>
                <w:sz w:val="24"/>
              </w:rPr>
              <w:t>Pupils</w:t>
            </w:r>
          </w:p>
          <w:p w:rsidR="002F76FF" w:rsidRPr="002F76FF" w:rsidRDefault="002F76FF" w:rsidP="002F76FF">
            <w:pPr>
              <w:jc w:val="center"/>
              <w:rPr>
                <w:rFonts w:ascii="Arial" w:hAnsi="Arial" w:cs="Arial"/>
                <w:sz w:val="24"/>
              </w:rPr>
            </w:pPr>
            <w:r w:rsidRPr="002F76FF">
              <w:rPr>
                <w:rFonts w:ascii="Arial" w:hAnsi="Arial" w:cs="Arial"/>
                <w:sz w:val="24"/>
              </w:rPr>
              <w:t>Visitors</w:t>
            </w:r>
          </w:p>
        </w:tc>
        <w:tc>
          <w:tcPr>
            <w:tcW w:w="567" w:type="dxa"/>
          </w:tcPr>
          <w:p w:rsidR="002F76FF" w:rsidRPr="00067630" w:rsidRDefault="002F76FF" w:rsidP="002F76FF">
            <w:pPr>
              <w:jc w:val="center"/>
              <w:rPr>
                <w:rFonts w:ascii="Arial" w:hAnsi="Arial" w:cs="Arial"/>
                <w:b/>
                <w:sz w:val="24"/>
                <w:szCs w:val="24"/>
              </w:rPr>
            </w:pPr>
          </w:p>
        </w:tc>
        <w:tc>
          <w:tcPr>
            <w:tcW w:w="567" w:type="dxa"/>
          </w:tcPr>
          <w:p w:rsidR="002F76FF" w:rsidRPr="00067630" w:rsidRDefault="002F76FF" w:rsidP="002F76FF">
            <w:pPr>
              <w:jc w:val="center"/>
              <w:rPr>
                <w:rFonts w:ascii="Arial" w:hAnsi="Arial" w:cs="Arial"/>
                <w:b/>
                <w:sz w:val="24"/>
                <w:szCs w:val="24"/>
              </w:rPr>
            </w:pPr>
          </w:p>
        </w:tc>
        <w:tc>
          <w:tcPr>
            <w:tcW w:w="993" w:type="dxa"/>
          </w:tcPr>
          <w:p w:rsidR="002F76FF" w:rsidRPr="00067630" w:rsidRDefault="002F76FF" w:rsidP="002F76FF">
            <w:pPr>
              <w:jc w:val="center"/>
              <w:rPr>
                <w:rFonts w:ascii="Arial" w:hAnsi="Arial" w:cs="Arial"/>
                <w:b/>
                <w:sz w:val="24"/>
                <w:szCs w:val="24"/>
              </w:rPr>
            </w:pPr>
          </w:p>
        </w:tc>
        <w:tc>
          <w:tcPr>
            <w:tcW w:w="3827" w:type="dxa"/>
          </w:tcPr>
          <w:p w:rsidR="002F76FF" w:rsidRPr="002F76FF" w:rsidRDefault="002F76FF" w:rsidP="002F76FF">
            <w:pPr>
              <w:rPr>
                <w:rFonts w:ascii="Arial" w:hAnsi="Arial" w:cs="Arial"/>
                <w:sz w:val="24"/>
              </w:rPr>
            </w:pPr>
            <w:r w:rsidRPr="002F76FF">
              <w:rPr>
                <w:rFonts w:ascii="Arial" w:hAnsi="Arial" w:cs="Arial"/>
                <w:sz w:val="24"/>
              </w:rPr>
              <w:t>The school follows the accident and incident reporting procedure as laid out by the employer</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School’s accident reporting procedure is available to all staff via (share location)</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Staff are actively made aware for this procedure.</w:t>
            </w:r>
          </w:p>
        </w:tc>
        <w:tc>
          <w:tcPr>
            <w:tcW w:w="567" w:type="dxa"/>
          </w:tcPr>
          <w:p w:rsidR="002F76FF" w:rsidRPr="00067630" w:rsidRDefault="002F76FF" w:rsidP="002F76FF">
            <w:pPr>
              <w:jc w:val="center"/>
              <w:rPr>
                <w:rFonts w:ascii="Arial" w:hAnsi="Arial" w:cs="Arial"/>
                <w:b/>
                <w:sz w:val="24"/>
                <w:szCs w:val="24"/>
              </w:rPr>
            </w:pPr>
          </w:p>
        </w:tc>
        <w:tc>
          <w:tcPr>
            <w:tcW w:w="576" w:type="dxa"/>
          </w:tcPr>
          <w:p w:rsidR="002F76FF" w:rsidRPr="00067630" w:rsidRDefault="002F76FF" w:rsidP="002F76FF">
            <w:pPr>
              <w:jc w:val="center"/>
              <w:rPr>
                <w:rFonts w:ascii="Arial" w:hAnsi="Arial" w:cs="Arial"/>
                <w:b/>
                <w:sz w:val="24"/>
                <w:szCs w:val="24"/>
              </w:rPr>
            </w:pPr>
          </w:p>
        </w:tc>
        <w:tc>
          <w:tcPr>
            <w:tcW w:w="851" w:type="dxa"/>
          </w:tcPr>
          <w:p w:rsidR="002F76FF" w:rsidRPr="00067630" w:rsidRDefault="002F76FF" w:rsidP="002F76FF">
            <w:pPr>
              <w:jc w:val="center"/>
              <w:rPr>
                <w:rFonts w:ascii="Arial" w:hAnsi="Arial" w:cs="Arial"/>
                <w:b/>
                <w:sz w:val="24"/>
                <w:szCs w:val="24"/>
              </w:rPr>
            </w:pPr>
          </w:p>
        </w:tc>
        <w:tc>
          <w:tcPr>
            <w:tcW w:w="3118" w:type="dxa"/>
          </w:tcPr>
          <w:p w:rsidR="002F76FF" w:rsidRPr="005917CC" w:rsidRDefault="002F76FF" w:rsidP="002F76FF">
            <w:pPr>
              <w:rPr>
                <w:rFonts w:ascii="Arial" w:hAnsi="Arial" w:cs="Arial"/>
                <w:sz w:val="24"/>
                <w:szCs w:val="24"/>
              </w:rPr>
            </w:pPr>
          </w:p>
        </w:tc>
        <w:tc>
          <w:tcPr>
            <w:tcW w:w="1508" w:type="dxa"/>
          </w:tcPr>
          <w:p w:rsidR="002F76FF" w:rsidRPr="00067630" w:rsidRDefault="002F76FF" w:rsidP="002F76FF">
            <w:pPr>
              <w:jc w:val="center"/>
              <w:rPr>
                <w:rFonts w:ascii="Arial" w:hAnsi="Arial" w:cs="Arial"/>
                <w:b/>
                <w:sz w:val="24"/>
                <w:szCs w:val="24"/>
              </w:rPr>
            </w:pPr>
          </w:p>
        </w:tc>
      </w:tr>
      <w:tr w:rsidR="002F76FF" w:rsidRPr="00170E00" w:rsidTr="009A27E5">
        <w:trPr>
          <w:trHeight w:val="470"/>
        </w:trPr>
        <w:tc>
          <w:tcPr>
            <w:tcW w:w="1696" w:type="dxa"/>
          </w:tcPr>
          <w:p w:rsidR="002F76FF" w:rsidRPr="002F76FF" w:rsidRDefault="002F76FF" w:rsidP="002F76FF">
            <w:pPr>
              <w:rPr>
                <w:rFonts w:ascii="Arial" w:hAnsi="Arial" w:cs="Arial"/>
                <w:sz w:val="24"/>
              </w:rPr>
            </w:pPr>
            <w:r w:rsidRPr="002F76FF">
              <w:rPr>
                <w:rFonts w:ascii="Arial" w:hAnsi="Arial" w:cs="Arial"/>
                <w:sz w:val="24"/>
              </w:rPr>
              <w:t xml:space="preserve">Failure to accurately record and report accidents </w:t>
            </w:r>
            <w:r w:rsidRPr="002F76FF">
              <w:rPr>
                <w:rFonts w:ascii="Arial" w:hAnsi="Arial" w:cs="Arial"/>
                <w:sz w:val="24"/>
              </w:rPr>
              <w:lastRenderedPageBreak/>
              <w:t>and incidents.</w:t>
            </w:r>
          </w:p>
        </w:tc>
        <w:tc>
          <w:tcPr>
            <w:tcW w:w="1134" w:type="dxa"/>
          </w:tcPr>
          <w:p w:rsidR="002F76FF" w:rsidRPr="002F76FF" w:rsidRDefault="002F76FF" w:rsidP="002F76FF">
            <w:pPr>
              <w:jc w:val="center"/>
              <w:rPr>
                <w:rFonts w:ascii="Arial" w:hAnsi="Arial" w:cs="Arial"/>
                <w:sz w:val="24"/>
              </w:rPr>
            </w:pPr>
            <w:r w:rsidRPr="002F76FF">
              <w:rPr>
                <w:rFonts w:ascii="Arial" w:hAnsi="Arial" w:cs="Arial"/>
                <w:sz w:val="24"/>
              </w:rPr>
              <w:lastRenderedPageBreak/>
              <w:t>Staff</w:t>
            </w:r>
          </w:p>
          <w:p w:rsidR="002F76FF" w:rsidRPr="002F76FF" w:rsidRDefault="002F76FF" w:rsidP="002F76FF">
            <w:pPr>
              <w:jc w:val="center"/>
              <w:rPr>
                <w:rFonts w:ascii="Arial" w:hAnsi="Arial" w:cs="Arial"/>
                <w:sz w:val="24"/>
              </w:rPr>
            </w:pPr>
            <w:r w:rsidRPr="002F76FF">
              <w:rPr>
                <w:rFonts w:ascii="Arial" w:hAnsi="Arial" w:cs="Arial"/>
                <w:sz w:val="24"/>
              </w:rPr>
              <w:t>Pupils</w:t>
            </w:r>
          </w:p>
          <w:p w:rsidR="002F76FF" w:rsidRPr="002F76FF" w:rsidRDefault="002F76FF" w:rsidP="002F76FF">
            <w:pPr>
              <w:jc w:val="center"/>
              <w:rPr>
                <w:rFonts w:ascii="Arial" w:hAnsi="Arial" w:cs="Arial"/>
                <w:sz w:val="24"/>
              </w:rPr>
            </w:pPr>
            <w:r w:rsidRPr="002F76FF">
              <w:rPr>
                <w:rFonts w:ascii="Arial" w:hAnsi="Arial" w:cs="Arial"/>
                <w:sz w:val="24"/>
              </w:rPr>
              <w:t>Visitors</w:t>
            </w:r>
          </w:p>
        </w:tc>
        <w:tc>
          <w:tcPr>
            <w:tcW w:w="567" w:type="dxa"/>
          </w:tcPr>
          <w:p w:rsidR="002F76FF" w:rsidRPr="00067630" w:rsidRDefault="002F76FF" w:rsidP="002F76FF">
            <w:pPr>
              <w:jc w:val="center"/>
              <w:rPr>
                <w:rFonts w:ascii="Arial" w:hAnsi="Arial" w:cs="Arial"/>
                <w:b/>
                <w:sz w:val="24"/>
                <w:szCs w:val="24"/>
              </w:rPr>
            </w:pPr>
          </w:p>
        </w:tc>
        <w:tc>
          <w:tcPr>
            <w:tcW w:w="567" w:type="dxa"/>
          </w:tcPr>
          <w:p w:rsidR="002F76FF" w:rsidRPr="00067630" w:rsidRDefault="002F76FF" w:rsidP="002F76FF">
            <w:pPr>
              <w:jc w:val="center"/>
              <w:rPr>
                <w:rFonts w:ascii="Arial" w:hAnsi="Arial" w:cs="Arial"/>
                <w:b/>
                <w:sz w:val="24"/>
                <w:szCs w:val="24"/>
              </w:rPr>
            </w:pPr>
          </w:p>
        </w:tc>
        <w:tc>
          <w:tcPr>
            <w:tcW w:w="993" w:type="dxa"/>
          </w:tcPr>
          <w:p w:rsidR="002F76FF" w:rsidRPr="00067630" w:rsidRDefault="002F76FF" w:rsidP="002F76FF">
            <w:pPr>
              <w:jc w:val="center"/>
              <w:rPr>
                <w:rFonts w:ascii="Arial" w:hAnsi="Arial" w:cs="Arial"/>
                <w:b/>
                <w:sz w:val="24"/>
                <w:szCs w:val="24"/>
              </w:rPr>
            </w:pPr>
          </w:p>
        </w:tc>
        <w:tc>
          <w:tcPr>
            <w:tcW w:w="3827" w:type="dxa"/>
          </w:tcPr>
          <w:p w:rsidR="002F76FF" w:rsidRPr="002F76FF" w:rsidRDefault="002F76FF" w:rsidP="002F76FF">
            <w:pPr>
              <w:rPr>
                <w:rFonts w:ascii="Arial" w:hAnsi="Arial" w:cs="Arial"/>
                <w:sz w:val="24"/>
              </w:rPr>
            </w:pPr>
            <w:r w:rsidRPr="002F76FF">
              <w:rPr>
                <w:rFonts w:ascii="Arial" w:hAnsi="Arial" w:cs="Arial"/>
                <w:sz w:val="24"/>
              </w:rPr>
              <w:t>All pupil accidents will be recorded in an on-site minor injuries log.  More severe incidents will be reported to the employer.</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All accidents and incidents involving members of the public will be recorded in an on-site accident book.  More severe incidents should be reported to the employer.</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All accidents and incidents involving a member of staff shall be reported to the employer within 1 working week.</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p>
        </w:tc>
        <w:tc>
          <w:tcPr>
            <w:tcW w:w="567" w:type="dxa"/>
          </w:tcPr>
          <w:p w:rsidR="002F76FF" w:rsidRPr="00067630" w:rsidRDefault="002F76FF" w:rsidP="002F76FF">
            <w:pPr>
              <w:jc w:val="center"/>
              <w:rPr>
                <w:rFonts w:ascii="Arial" w:hAnsi="Arial" w:cs="Arial"/>
                <w:b/>
                <w:sz w:val="24"/>
                <w:szCs w:val="24"/>
              </w:rPr>
            </w:pPr>
          </w:p>
        </w:tc>
        <w:tc>
          <w:tcPr>
            <w:tcW w:w="576" w:type="dxa"/>
          </w:tcPr>
          <w:p w:rsidR="002F76FF" w:rsidRPr="00067630" w:rsidRDefault="002F76FF" w:rsidP="002F76FF">
            <w:pPr>
              <w:jc w:val="center"/>
              <w:rPr>
                <w:rFonts w:ascii="Arial" w:hAnsi="Arial" w:cs="Arial"/>
                <w:b/>
                <w:sz w:val="24"/>
                <w:szCs w:val="24"/>
              </w:rPr>
            </w:pPr>
          </w:p>
        </w:tc>
        <w:tc>
          <w:tcPr>
            <w:tcW w:w="851" w:type="dxa"/>
          </w:tcPr>
          <w:p w:rsidR="002F76FF" w:rsidRPr="00067630" w:rsidRDefault="002F76FF" w:rsidP="002F76FF">
            <w:pPr>
              <w:jc w:val="center"/>
              <w:rPr>
                <w:rFonts w:ascii="Arial" w:hAnsi="Arial" w:cs="Arial"/>
                <w:b/>
                <w:sz w:val="24"/>
                <w:szCs w:val="24"/>
              </w:rPr>
            </w:pPr>
          </w:p>
        </w:tc>
        <w:tc>
          <w:tcPr>
            <w:tcW w:w="3118" w:type="dxa"/>
          </w:tcPr>
          <w:p w:rsidR="002F76FF" w:rsidRPr="00067630" w:rsidRDefault="002F76FF" w:rsidP="002F76FF">
            <w:pPr>
              <w:jc w:val="center"/>
              <w:rPr>
                <w:rFonts w:ascii="Arial" w:hAnsi="Arial" w:cs="Arial"/>
                <w:b/>
                <w:sz w:val="24"/>
                <w:szCs w:val="24"/>
              </w:rPr>
            </w:pPr>
          </w:p>
        </w:tc>
        <w:tc>
          <w:tcPr>
            <w:tcW w:w="1508" w:type="dxa"/>
          </w:tcPr>
          <w:p w:rsidR="002F76FF" w:rsidRPr="00067630" w:rsidRDefault="002F76FF" w:rsidP="002F76FF">
            <w:pPr>
              <w:jc w:val="center"/>
              <w:rPr>
                <w:rFonts w:ascii="Arial" w:hAnsi="Arial" w:cs="Arial"/>
                <w:b/>
                <w:sz w:val="24"/>
                <w:szCs w:val="24"/>
              </w:rPr>
            </w:pPr>
          </w:p>
        </w:tc>
      </w:tr>
      <w:tr w:rsidR="002F76FF" w:rsidRPr="00170E00" w:rsidTr="009A27E5">
        <w:trPr>
          <w:trHeight w:val="470"/>
        </w:trPr>
        <w:tc>
          <w:tcPr>
            <w:tcW w:w="1696" w:type="dxa"/>
          </w:tcPr>
          <w:p w:rsidR="002F76FF" w:rsidRPr="002F76FF" w:rsidRDefault="002F76FF" w:rsidP="002F76FF">
            <w:pPr>
              <w:rPr>
                <w:rFonts w:ascii="Arial" w:hAnsi="Arial" w:cs="Arial"/>
                <w:sz w:val="24"/>
              </w:rPr>
            </w:pPr>
            <w:r w:rsidRPr="002F76FF">
              <w:rPr>
                <w:rFonts w:ascii="Arial" w:hAnsi="Arial" w:cs="Arial"/>
                <w:sz w:val="24"/>
              </w:rPr>
              <w:t>Failure to prevent repeat accidents in the future.</w:t>
            </w:r>
          </w:p>
        </w:tc>
        <w:tc>
          <w:tcPr>
            <w:tcW w:w="1134" w:type="dxa"/>
          </w:tcPr>
          <w:p w:rsidR="002F76FF" w:rsidRPr="002F76FF" w:rsidRDefault="002F76FF" w:rsidP="002F76FF">
            <w:pPr>
              <w:jc w:val="center"/>
              <w:rPr>
                <w:rFonts w:ascii="Arial" w:hAnsi="Arial" w:cs="Arial"/>
                <w:sz w:val="24"/>
              </w:rPr>
            </w:pPr>
            <w:r w:rsidRPr="002F76FF">
              <w:rPr>
                <w:rFonts w:ascii="Arial" w:hAnsi="Arial" w:cs="Arial"/>
                <w:sz w:val="24"/>
              </w:rPr>
              <w:t>Staff</w:t>
            </w:r>
          </w:p>
          <w:p w:rsidR="002F76FF" w:rsidRPr="002F76FF" w:rsidRDefault="002F76FF" w:rsidP="002F76FF">
            <w:pPr>
              <w:jc w:val="center"/>
              <w:rPr>
                <w:rFonts w:ascii="Arial" w:hAnsi="Arial" w:cs="Arial"/>
                <w:sz w:val="24"/>
              </w:rPr>
            </w:pPr>
            <w:r w:rsidRPr="002F76FF">
              <w:rPr>
                <w:rFonts w:ascii="Arial" w:hAnsi="Arial" w:cs="Arial"/>
                <w:sz w:val="24"/>
              </w:rPr>
              <w:t>Pupils</w:t>
            </w:r>
          </w:p>
          <w:p w:rsidR="002F76FF" w:rsidRPr="002F76FF" w:rsidRDefault="002F76FF" w:rsidP="002F76FF">
            <w:pPr>
              <w:jc w:val="center"/>
              <w:rPr>
                <w:rFonts w:ascii="Arial" w:hAnsi="Arial" w:cs="Arial"/>
                <w:sz w:val="24"/>
              </w:rPr>
            </w:pPr>
            <w:r w:rsidRPr="002F76FF">
              <w:rPr>
                <w:rFonts w:ascii="Arial" w:hAnsi="Arial" w:cs="Arial"/>
                <w:sz w:val="24"/>
              </w:rPr>
              <w:t>Visitors</w:t>
            </w:r>
          </w:p>
        </w:tc>
        <w:tc>
          <w:tcPr>
            <w:tcW w:w="567" w:type="dxa"/>
          </w:tcPr>
          <w:p w:rsidR="002F76FF" w:rsidRPr="00067630" w:rsidRDefault="002F76FF" w:rsidP="002F76FF">
            <w:pPr>
              <w:jc w:val="center"/>
              <w:rPr>
                <w:rFonts w:ascii="Arial" w:hAnsi="Arial" w:cs="Arial"/>
                <w:b/>
                <w:sz w:val="24"/>
                <w:szCs w:val="24"/>
              </w:rPr>
            </w:pPr>
          </w:p>
        </w:tc>
        <w:tc>
          <w:tcPr>
            <w:tcW w:w="567" w:type="dxa"/>
          </w:tcPr>
          <w:p w:rsidR="002F76FF" w:rsidRPr="00067630" w:rsidRDefault="002F76FF" w:rsidP="002F76FF">
            <w:pPr>
              <w:jc w:val="center"/>
              <w:rPr>
                <w:rFonts w:ascii="Arial" w:hAnsi="Arial" w:cs="Arial"/>
                <w:b/>
                <w:sz w:val="24"/>
                <w:szCs w:val="24"/>
              </w:rPr>
            </w:pPr>
          </w:p>
        </w:tc>
        <w:tc>
          <w:tcPr>
            <w:tcW w:w="993" w:type="dxa"/>
          </w:tcPr>
          <w:p w:rsidR="002F76FF" w:rsidRPr="00067630" w:rsidRDefault="002F76FF" w:rsidP="002F76FF">
            <w:pPr>
              <w:jc w:val="center"/>
              <w:rPr>
                <w:rFonts w:ascii="Arial" w:hAnsi="Arial" w:cs="Arial"/>
                <w:b/>
                <w:sz w:val="24"/>
                <w:szCs w:val="24"/>
              </w:rPr>
            </w:pPr>
          </w:p>
        </w:tc>
        <w:tc>
          <w:tcPr>
            <w:tcW w:w="3827" w:type="dxa"/>
          </w:tcPr>
          <w:p w:rsidR="002F76FF" w:rsidRPr="002F76FF" w:rsidRDefault="002F76FF" w:rsidP="002F76FF">
            <w:pPr>
              <w:rPr>
                <w:rFonts w:ascii="Arial" w:hAnsi="Arial" w:cs="Arial"/>
                <w:sz w:val="24"/>
              </w:rPr>
            </w:pPr>
            <w:r w:rsidRPr="002F76FF">
              <w:rPr>
                <w:rFonts w:ascii="Arial" w:hAnsi="Arial" w:cs="Arial"/>
                <w:sz w:val="24"/>
              </w:rPr>
              <w:t>All accidents and incidents shall have underlying caused recorded and rectified.</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Where the cause of an accident is not immediately obvious, an investigation shall be carried out and recorded.</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All accident investigations will be shared with the employee(s) involved.</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Accident investigations will be included in any incident reported to the local authority.</w:t>
            </w:r>
          </w:p>
          <w:p w:rsidR="002F76FF" w:rsidRPr="002F76FF" w:rsidRDefault="002F76FF" w:rsidP="002F76FF">
            <w:pPr>
              <w:rPr>
                <w:rFonts w:ascii="Arial" w:hAnsi="Arial" w:cs="Arial"/>
                <w:sz w:val="24"/>
              </w:rPr>
            </w:pPr>
          </w:p>
          <w:p w:rsidR="002F76FF" w:rsidRPr="002F76FF" w:rsidRDefault="002F76FF" w:rsidP="002F76FF">
            <w:pPr>
              <w:rPr>
                <w:rFonts w:ascii="Arial" w:hAnsi="Arial" w:cs="Arial"/>
                <w:sz w:val="24"/>
              </w:rPr>
            </w:pPr>
            <w:r w:rsidRPr="002F76FF">
              <w:rPr>
                <w:rFonts w:ascii="Arial" w:hAnsi="Arial" w:cs="Arial"/>
                <w:sz w:val="24"/>
              </w:rPr>
              <w:t>Accident reports should include actions being taken to avoid reoccurrence.</w:t>
            </w:r>
          </w:p>
        </w:tc>
        <w:tc>
          <w:tcPr>
            <w:tcW w:w="567" w:type="dxa"/>
          </w:tcPr>
          <w:p w:rsidR="002F76FF" w:rsidRPr="009A27E5" w:rsidRDefault="002F76FF" w:rsidP="002F76FF">
            <w:pPr>
              <w:rPr>
                <w:rFonts w:ascii="Arial" w:hAnsi="Arial" w:cs="Arial"/>
                <w:sz w:val="24"/>
                <w:szCs w:val="24"/>
              </w:rPr>
            </w:pPr>
          </w:p>
        </w:tc>
        <w:tc>
          <w:tcPr>
            <w:tcW w:w="576" w:type="dxa"/>
          </w:tcPr>
          <w:p w:rsidR="002F76FF" w:rsidRPr="00067630" w:rsidRDefault="002F76FF" w:rsidP="002F76FF">
            <w:pPr>
              <w:jc w:val="center"/>
              <w:rPr>
                <w:rFonts w:ascii="Arial" w:hAnsi="Arial" w:cs="Arial"/>
                <w:b/>
                <w:sz w:val="24"/>
                <w:szCs w:val="24"/>
              </w:rPr>
            </w:pPr>
          </w:p>
        </w:tc>
        <w:tc>
          <w:tcPr>
            <w:tcW w:w="851" w:type="dxa"/>
          </w:tcPr>
          <w:p w:rsidR="002F76FF" w:rsidRPr="00067630" w:rsidRDefault="002F76FF" w:rsidP="002F76FF">
            <w:pPr>
              <w:jc w:val="center"/>
              <w:rPr>
                <w:rFonts w:ascii="Arial" w:hAnsi="Arial" w:cs="Arial"/>
                <w:b/>
                <w:sz w:val="24"/>
                <w:szCs w:val="24"/>
              </w:rPr>
            </w:pPr>
          </w:p>
        </w:tc>
        <w:tc>
          <w:tcPr>
            <w:tcW w:w="3118" w:type="dxa"/>
          </w:tcPr>
          <w:p w:rsidR="002F76FF" w:rsidRPr="00067630" w:rsidRDefault="002F76FF" w:rsidP="002F76FF">
            <w:pPr>
              <w:jc w:val="center"/>
              <w:rPr>
                <w:rFonts w:ascii="Arial" w:hAnsi="Arial" w:cs="Arial"/>
                <w:b/>
                <w:sz w:val="24"/>
                <w:szCs w:val="24"/>
              </w:rPr>
            </w:pPr>
          </w:p>
        </w:tc>
        <w:tc>
          <w:tcPr>
            <w:tcW w:w="1508" w:type="dxa"/>
          </w:tcPr>
          <w:p w:rsidR="002F76FF" w:rsidRPr="00067630" w:rsidRDefault="002F76FF" w:rsidP="002F76FF">
            <w:pPr>
              <w:jc w:val="center"/>
              <w:rPr>
                <w:rFonts w:ascii="Arial" w:hAnsi="Arial" w:cs="Arial"/>
                <w:b/>
                <w:sz w:val="24"/>
                <w:szCs w:val="24"/>
              </w:rPr>
            </w:pPr>
          </w:p>
        </w:tc>
      </w:tr>
      <w:tr w:rsidR="002F76FF" w:rsidRPr="00170E00" w:rsidTr="009A27E5">
        <w:trPr>
          <w:trHeight w:val="470"/>
        </w:trPr>
        <w:tc>
          <w:tcPr>
            <w:tcW w:w="1696" w:type="dxa"/>
          </w:tcPr>
          <w:p w:rsidR="002F76FF" w:rsidRPr="002F76FF" w:rsidRDefault="002F76FF" w:rsidP="002F76FF">
            <w:pPr>
              <w:rPr>
                <w:rFonts w:ascii="Arial" w:hAnsi="Arial" w:cs="Arial"/>
                <w:sz w:val="24"/>
              </w:rPr>
            </w:pPr>
            <w:r w:rsidRPr="002F76FF">
              <w:rPr>
                <w:rFonts w:ascii="Arial" w:hAnsi="Arial" w:cs="Arial"/>
                <w:sz w:val="24"/>
              </w:rPr>
              <w:t>RIDDOR</w:t>
            </w:r>
          </w:p>
        </w:tc>
        <w:tc>
          <w:tcPr>
            <w:tcW w:w="1134" w:type="dxa"/>
          </w:tcPr>
          <w:p w:rsidR="002F76FF" w:rsidRPr="002F76FF" w:rsidRDefault="002F76FF" w:rsidP="002F76FF">
            <w:pPr>
              <w:jc w:val="center"/>
              <w:rPr>
                <w:rFonts w:ascii="Arial" w:hAnsi="Arial" w:cs="Arial"/>
                <w:sz w:val="24"/>
              </w:rPr>
            </w:pPr>
            <w:r w:rsidRPr="002F76FF">
              <w:rPr>
                <w:rFonts w:ascii="Arial" w:hAnsi="Arial" w:cs="Arial"/>
                <w:sz w:val="24"/>
              </w:rPr>
              <w:t>Staff</w:t>
            </w:r>
          </w:p>
          <w:p w:rsidR="002F76FF" w:rsidRPr="002F76FF" w:rsidRDefault="002F76FF" w:rsidP="002F76FF">
            <w:pPr>
              <w:jc w:val="center"/>
              <w:rPr>
                <w:rFonts w:ascii="Arial" w:hAnsi="Arial" w:cs="Arial"/>
                <w:sz w:val="24"/>
              </w:rPr>
            </w:pPr>
            <w:r w:rsidRPr="002F76FF">
              <w:rPr>
                <w:rFonts w:ascii="Arial" w:hAnsi="Arial" w:cs="Arial"/>
                <w:sz w:val="24"/>
              </w:rPr>
              <w:t>Pupils</w:t>
            </w:r>
          </w:p>
          <w:p w:rsidR="002F76FF" w:rsidRPr="002F76FF" w:rsidRDefault="002F76FF" w:rsidP="002F76FF">
            <w:pPr>
              <w:jc w:val="center"/>
              <w:rPr>
                <w:rFonts w:ascii="Arial" w:hAnsi="Arial" w:cs="Arial"/>
                <w:sz w:val="24"/>
              </w:rPr>
            </w:pPr>
            <w:r w:rsidRPr="002F76FF">
              <w:rPr>
                <w:rFonts w:ascii="Arial" w:hAnsi="Arial" w:cs="Arial"/>
                <w:sz w:val="24"/>
              </w:rPr>
              <w:t>Visitors</w:t>
            </w:r>
          </w:p>
        </w:tc>
        <w:tc>
          <w:tcPr>
            <w:tcW w:w="567" w:type="dxa"/>
          </w:tcPr>
          <w:p w:rsidR="002F76FF" w:rsidRPr="00067630" w:rsidRDefault="002F76FF" w:rsidP="002F76FF">
            <w:pPr>
              <w:jc w:val="center"/>
              <w:rPr>
                <w:rFonts w:ascii="Arial" w:hAnsi="Arial" w:cs="Arial"/>
                <w:b/>
                <w:sz w:val="24"/>
                <w:szCs w:val="24"/>
              </w:rPr>
            </w:pPr>
          </w:p>
        </w:tc>
        <w:tc>
          <w:tcPr>
            <w:tcW w:w="567" w:type="dxa"/>
          </w:tcPr>
          <w:p w:rsidR="002F76FF" w:rsidRPr="00067630" w:rsidRDefault="002F76FF" w:rsidP="002F76FF">
            <w:pPr>
              <w:jc w:val="center"/>
              <w:rPr>
                <w:rFonts w:ascii="Arial" w:hAnsi="Arial" w:cs="Arial"/>
                <w:b/>
                <w:sz w:val="24"/>
                <w:szCs w:val="24"/>
              </w:rPr>
            </w:pPr>
          </w:p>
        </w:tc>
        <w:tc>
          <w:tcPr>
            <w:tcW w:w="993" w:type="dxa"/>
          </w:tcPr>
          <w:p w:rsidR="002F76FF" w:rsidRPr="00067630" w:rsidRDefault="002F76FF" w:rsidP="002F76FF">
            <w:pPr>
              <w:jc w:val="center"/>
              <w:rPr>
                <w:rFonts w:ascii="Arial" w:hAnsi="Arial" w:cs="Arial"/>
                <w:b/>
                <w:sz w:val="24"/>
                <w:szCs w:val="24"/>
              </w:rPr>
            </w:pPr>
          </w:p>
        </w:tc>
        <w:tc>
          <w:tcPr>
            <w:tcW w:w="3827" w:type="dxa"/>
          </w:tcPr>
          <w:p w:rsidR="002F76FF" w:rsidRPr="002F76FF" w:rsidRDefault="002F76FF" w:rsidP="002F76FF">
            <w:pPr>
              <w:rPr>
                <w:rFonts w:ascii="Arial" w:hAnsi="Arial" w:cs="Arial"/>
                <w:sz w:val="24"/>
              </w:rPr>
            </w:pPr>
            <w:r w:rsidRPr="002F76FF">
              <w:rPr>
                <w:rFonts w:ascii="Arial" w:hAnsi="Arial" w:cs="Arial"/>
                <w:sz w:val="24"/>
              </w:rPr>
              <w:t>All accidents reportable to the HSE under the Reporting of Incidents, Diseases and Dangerous Occurrences Regulations 2013 shall be reported within the statutory time scale to both HSE and the Employer.</w:t>
            </w:r>
          </w:p>
        </w:tc>
        <w:tc>
          <w:tcPr>
            <w:tcW w:w="567" w:type="dxa"/>
          </w:tcPr>
          <w:p w:rsidR="002F76FF" w:rsidRPr="009A27E5" w:rsidRDefault="002F76FF" w:rsidP="002F76FF">
            <w:pPr>
              <w:rPr>
                <w:rFonts w:ascii="Arial" w:hAnsi="Arial" w:cs="Arial"/>
                <w:sz w:val="24"/>
                <w:szCs w:val="24"/>
              </w:rPr>
            </w:pPr>
          </w:p>
        </w:tc>
        <w:tc>
          <w:tcPr>
            <w:tcW w:w="576" w:type="dxa"/>
          </w:tcPr>
          <w:p w:rsidR="002F76FF" w:rsidRPr="00067630" w:rsidRDefault="002F76FF" w:rsidP="002F76FF">
            <w:pPr>
              <w:jc w:val="center"/>
              <w:rPr>
                <w:rFonts w:ascii="Arial" w:hAnsi="Arial" w:cs="Arial"/>
                <w:b/>
                <w:sz w:val="24"/>
                <w:szCs w:val="24"/>
              </w:rPr>
            </w:pPr>
          </w:p>
        </w:tc>
        <w:tc>
          <w:tcPr>
            <w:tcW w:w="851" w:type="dxa"/>
          </w:tcPr>
          <w:p w:rsidR="002F76FF" w:rsidRPr="00067630" w:rsidRDefault="002F76FF" w:rsidP="002F76FF">
            <w:pPr>
              <w:jc w:val="center"/>
              <w:rPr>
                <w:rFonts w:ascii="Arial" w:hAnsi="Arial" w:cs="Arial"/>
                <w:b/>
                <w:sz w:val="24"/>
                <w:szCs w:val="24"/>
              </w:rPr>
            </w:pPr>
          </w:p>
        </w:tc>
        <w:tc>
          <w:tcPr>
            <w:tcW w:w="3118" w:type="dxa"/>
          </w:tcPr>
          <w:p w:rsidR="002F76FF" w:rsidRPr="00067630" w:rsidRDefault="002F76FF" w:rsidP="002F76FF">
            <w:pPr>
              <w:jc w:val="center"/>
              <w:rPr>
                <w:rFonts w:ascii="Arial" w:hAnsi="Arial" w:cs="Arial"/>
                <w:b/>
                <w:sz w:val="24"/>
                <w:szCs w:val="24"/>
              </w:rPr>
            </w:pPr>
          </w:p>
        </w:tc>
        <w:tc>
          <w:tcPr>
            <w:tcW w:w="1508" w:type="dxa"/>
          </w:tcPr>
          <w:p w:rsidR="002F76FF" w:rsidRPr="00067630" w:rsidRDefault="002F76FF" w:rsidP="002F76FF">
            <w:pPr>
              <w:jc w:val="center"/>
              <w:rPr>
                <w:rFonts w:ascii="Arial" w:hAnsi="Arial" w:cs="Arial"/>
                <w:b/>
                <w:sz w:val="24"/>
                <w:szCs w:val="24"/>
              </w:rPr>
            </w:pPr>
          </w:p>
        </w:tc>
      </w:tr>
      <w:tr w:rsidR="002F76FF" w:rsidRPr="00170E00" w:rsidTr="009A27E5">
        <w:trPr>
          <w:trHeight w:val="470"/>
        </w:trPr>
        <w:tc>
          <w:tcPr>
            <w:tcW w:w="1696" w:type="dxa"/>
          </w:tcPr>
          <w:p w:rsidR="002F76FF" w:rsidRPr="002F76FF" w:rsidRDefault="002F76FF" w:rsidP="002F76FF">
            <w:pPr>
              <w:rPr>
                <w:rFonts w:ascii="Arial" w:hAnsi="Arial" w:cs="Arial"/>
                <w:sz w:val="24"/>
              </w:rPr>
            </w:pPr>
            <w:r w:rsidRPr="002F76FF">
              <w:rPr>
                <w:rFonts w:ascii="Arial" w:hAnsi="Arial" w:cs="Arial"/>
                <w:sz w:val="24"/>
              </w:rPr>
              <w:t>Failure to monitor and act upon accident trends.</w:t>
            </w:r>
          </w:p>
        </w:tc>
        <w:tc>
          <w:tcPr>
            <w:tcW w:w="1134" w:type="dxa"/>
          </w:tcPr>
          <w:p w:rsidR="002F76FF" w:rsidRPr="002F76FF" w:rsidRDefault="002F76FF" w:rsidP="002F76FF">
            <w:pPr>
              <w:jc w:val="center"/>
              <w:rPr>
                <w:rFonts w:ascii="Arial" w:hAnsi="Arial" w:cs="Arial"/>
                <w:sz w:val="24"/>
              </w:rPr>
            </w:pPr>
            <w:r w:rsidRPr="002F76FF">
              <w:rPr>
                <w:rFonts w:ascii="Arial" w:hAnsi="Arial" w:cs="Arial"/>
                <w:sz w:val="24"/>
              </w:rPr>
              <w:t>Staff</w:t>
            </w:r>
          </w:p>
          <w:p w:rsidR="002F76FF" w:rsidRPr="002F76FF" w:rsidRDefault="002F76FF" w:rsidP="002F76FF">
            <w:pPr>
              <w:jc w:val="center"/>
              <w:rPr>
                <w:rFonts w:ascii="Arial" w:hAnsi="Arial" w:cs="Arial"/>
                <w:sz w:val="24"/>
              </w:rPr>
            </w:pPr>
            <w:r w:rsidRPr="002F76FF">
              <w:rPr>
                <w:rFonts w:ascii="Arial" w:hAnsi="Arial" w:cs="Arial"/>
                <w:sz w:val="24"/>
              </w:rPr>
              <w:t>Pupils</w:t>
            </w:r>
          </w:p>
          <w:p w:rsidR="002F76FF" w:rsidRPr="002F76FF" w:rsidRDefault="002F76FF" w:rsidP="002F76FF">
            <w:pPr>
              <w:jc w:val="center"/>
              <w:rPr>
                <w:rFonts w:ascii="Arial" w:hAnsi="Arial" w:cs="Arial"/>
                <w:sz w:val="24"/>
              </w:rPr>
            </w:pPr>
            <w:r w:rsidRPr="002F76FF">
              <w:rPr>
                <w:rFonts w:ascii="Arial" w:hAnsi="Arial" w:cs="Arial"/>
                <w:sz w:val="24"/>
              </w:rPr>
              <w:t>Visitors</w:t>
            </w:r>
          </w:p>
        </w:tc>
        <w:tc>
          <w:tcPr>
            <w:tcW w:w="567" w:type="dxa"/>
          </w:tcPr>
          <w:p w:rsidR="002F76FF" w:rsidRPr="00067630" w:rsidRDefault="002F76FF" w:rsidP="002F76FF">
            <w:pPr>
              <w:jc w:val="center"/>
              <w:rPr>
                <w:rFonts w:ascii="Arial" w:hAnsi="Arial" w:cs="Arial"/>
                <w:b/>
                <w:sz w:val="24"/>
                <w:szCs w:val="24"/>
              </w:rPr>
            </w:pPr>
          </w:p>
        </w:tc>
        <w:tc>
          <w:tcPr>
            <w:tcW w:w="567" w:type="dxa"/>
          </w:tcPr>
          <w:p w:rsidR="002F76FF" w:rsidRPr="00067630" w:rsidRDefault="002F76FF" w:rsidP="002F76FF">
            <w:pPr>
              <w:jc w:val="center"/>
              <w:rPr>
                <w:rFonts w:ascii="Arial" w:hAnsi="Arial" w:cs="Arial"/>
                <w:b/>
                <w:sz w:val="24"/>
                <w:szCs w:val="24"/>
              </w:rPr>
            </w:pPr>
          </w:p>
        </w:tc>
        <w:tc>
          <w:tcPr>
            <w:tcW w:w="993" w:type="dxa"/>
          </w:tcPr>
          <w:p w:rsidR="002F76FF" w:rsidRPr="00067630" w:rsidRDefault="002F76FF" w:rsidP="002F76FF">
            <w:pPr>
              <w:jc w:val="center"/>
              <w:rPr>
                <w:rFonts w:ascii="Arial" w:hAnsi="Arial" w:cs="Arial"/>
                <w:b/>
                <w:sz w:val="24"/>
                <w:szCs w:val="24"/>
              </w:rPr>
            </w:pPr>
          </w:p>
        </w:tc>
        <w:tc>
          <w:tcPr>
            <w:tcW w:w="3827" w:type="dxa"/>
          </w:tcPr>
          <w:p w:rsidR="002F76FF" w:rsidRPr="002F76FF" w:rsidRDefault="002F76FF" w:rsidP="002F76FF">
            <w:pPr>
              <w:rPr>
                <w:rFonts w:ascii="Arial" w:hAnsi="Arial" w:cs="Arial"/>
                <w:sz w:val="24"/>
              </w:rPr>
            </w:pPr>
            <w:r w:rsidRPr="002F76FF">
              <w:rPr>
                <w:rFonts w:ascii="Arial" w:hAnsi="Arial" w:cs="Arial"/>
                <w:sz w:val="24"/>
              </w:rPr>
              <w:t>Where accidents have a commonality between them, the responsible person will investigate and take appropriate actions to rectify.</w:t>
            </w:r>
          </w:p>
        </w:tc>
        <w:tc>
          <w:tcPr>
            <w:tcW w:w="567" w:type="dxa"/>
          </w:tcPr>
          <w:p w:rsidR="002F76FF" w:rsidRPr="009A27E5" w:rsidRDefault="002F76FF" w:rsidP="002F76FF">
            <w:pPr>
              <w:rPr>
                <w:rFonts w:ascii="Arial" w:hAnsi="Arial" w:cs="Arial"/>
                <w:sz w:val="24"/>
                <w:szCs w:val="24"/>
              </w:rPr>
            </w:pPr>
          </w:p>
        </w:tc>
        <w:tc>
          <w:tcPr>
            <w:tcW w:w="576" w:type="dxa"/>
          </w:tcPr>
          <w:p w:rsidR="002F76FF" w:rsidRPr="00067630" w:rsidRDefault="002F76FF" w:rsidP="002F76FF">
            <w:pPr>
              <w:jc w:val="center"/>
              <w:rPr>
                <w:rFonts w:ascii="Arial" w:hAnsi="Arial" w:cs="Arial"/>
                <w:b/>
                <w:sz w:val="24"/>
                <w:szCs w:val="24"/>
              </w:rPr>
            </w:pPr>
          </w:p>
        </w:tc>
        <w:tc>
          <w:tcPr>
            <w:tcW w:w="851" w:type="dxa"/>
          </w:tcPr>
          <w:p w:rsidR="002F76FF" w:rsidRPr="00067630" w:rsidRDefault="002F76FF" w:rsidP="002F76FF">
            <w:pPr>
              <w:jc w:val="center"/>
              <w:rPr>
                <w:rFonts w:ascii="Arial" w:hAnsi="Arial" w:cs="Arial"/>
                <w:b/>
                <w:sz w:val="24"/>
                <w:szCs w:val="24"/>
              </w:rPr>
            </w:pPr>
          </w:p>
        </w:tc>
        <w:tc>
          <w:tcPr>
            <w:tcW w:w="3118" w:type="dxa"/>
          </w:tcPr>
          <w:p w:rsidR="002F76FF" w:rsidRPr="00067630" w:rsidRDefault="002F76FF" w:rsidP="002F76FF">
            <w:pPr>
              <w:jc w:val="center"/>
              <w:rPr>
                <w:rFonts w:ascii="Arial" w:hAnsi="Arial" w:cs="Arial"/>
                <w:b/>
                <w:sz w:val="24"/>
                <w:szCs w:val="24"/>
              </w:rPr>
            </w:pPr>
          </w:p>
        </w:tc>
        <w:tc>
          <w:tcPr>
            <w:tcW w:w="1508" w:type="dxa"/>
          </w:tcPr>
          <w:p w:rsidR="002F76FF" w:rsidRPr="00067630" w:rsidRDefault="002F76FF" w:rsidP="002F76FF">
            <w:pPr>
              <w:jc w:val="center"/>
              <w:rPr>
                <w:rFonts w:ascii="Arial" w:hAnsi="Arial" w:cs="Arial"/>
                <w:b/>
                <w:sz w:val="24"/>
                <w:szCs w:val="24"/>
              </w:rPr>
            </w:pPr>
          </w:p>
        </w:tc>
      </w:tr>
    </w:tbl>
    <w:p w:rsidR="00067630" w:rsidRPr="009A27E5" w:rsidRDefault="00067630" w:rsidP="009A27E5">
      <w:pPr>
        <w:tabs>
          <w:tab w:val="center" w:pos="7568"/>
        </w:tabs>
        <w:sectPr w:rsidR="00067630" w:rsidRPr="009A27E5" w:rsidSect="009A27E5">
          <w:headerReference w:type="even" r:id="rId8"/>
          <w:headerReference w:type="default" r:id="rId9"/>
          <w:footerReference w:type="default" r:id="rId10"/>
          <w:headerReference w:type="first" r:id="rId11"/>
          <w:footerReference w:type="first" r:id="rId12"/>
          <w:pgSz w:w="16838" w:h="11906" w:orient="landscape" w:code="9"/>
          <w:pgMar w:top="851" w:right="851" w:bottom="851" w:left="851" w:header="510" w:footer="850" w:gutter="0"/>
          <w:cols w:space="708"/>
          <w:titlePg/>
          <w:docGrid w:linePitch="360"/>
        </w:sect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7513"/>
      </w:tblGrid>
      <w:tr w:rsidR="0050701F" w:rsidRPr="00170E00" w:rsidTr="00233FAC">
        <w:trPr>
          <w:trHeight w:val="369"/>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Initial Assessment</w:t>
            </w:r>
          </w:p>
          <w:p w:rsidR="0050701F" w:rsidRPr="009A27E5" w:rsidRDefault="0050701F" w:rsidP="005F4214">
            <w:pPr>
              <w:rPr>
                <w:rFonts w:ascii="Arial" w:hAnsi="Arial" w:cs="Arial"/>
                <w:bCs/>
                <w:sz w:val="24"/>
              </w:rPr>
            </w:pPr>
            <w:r w:rsidRPr="009A27E5">
              <w:rPr>
                <w:rFonts w:ascii="Arial" w:hAnsi="Arial" w:cs="Arial"/>
                <w:bCs/>
                <w:sz w:val="24"/>
              </w:rPr>
              <w:t>Review Date</w:t>
            </w:r>
          </w:p>
          <w:p w:rsidR="00291F6A" w:rsidRPr="009A27E5" w:rsidRDefault="00291F6A" w:rsidP="005F4214">
            <w:pPr>
              <w:rPr>
                <w:rFonts w:ascii="Arial" w:hAnsi="Arial" w:cs="Arial"/>
                <w:bCs/>
                <w:sz w:val="24"/>
              </w:rPr>
            </w:pPr>
          </w:p>
          <w:p w:rsidR="0050701F" w:rsidRPr="009A27E5" w:rsidRDefault="0050701F" w:rsidP="005F4214">
            <w:pPr>
              <w:rPr>
                <w:rFonts w:ascii="Arial" w:hAnsi="Arial" w:cs="Arial"/>
                <w:bCs/>
                <w:sz w:val="24"/>
              </w:rPr>
            </w:pPr>
          </w:p>
        </w:tc>
        <w:tc>
          <w:tcPr>
            <w:tcW w:w="6379" w:type="dxa"/>
            <w:vAlign w:val="center"/>
          </w:tcPr>
          <w:p w:rsidR="0050701F" w:rsidRPr="009A27E5" w:rsidRDefault="0050701F" w:rsidP="00E078E9">
            <w:pPr>
              <w:rPr>
                <w:rFonts w:ascii="Arial" w:hAnsi="Arial" w:cs="Arial"/>
                <w:b/>
                <w:sz w:val="24"/>
              </w:rPr>
            </w:pPr>
            <w:r w:rsidRPr="009A27E5">
              <w:rPr>
                <w:rFonts w:ascii="Arial" w:hAnsi="Arial" w:cs="Arial"/>
                <w:b/>
                <w:bCs/>
                <w:sz w:val="24"/>
              </w:rPr>
              <w:t>Risk Assessment</w:t>
            </w:r>
            <w:r w:rsidR="00C04CE0" w:rsidRPr="009A27E5">
              <w:rPr>
                <w:rFonts w:ascii="Arial" w:hAnsi="Arial" w:cs="Arial"/>
                <w:b/>
                <w:bCs/>
                <w:sz w:val="24"/>
              </w:rPr>
              <w:t xml:space="preserve"> assessed,</w:t>
            </w:r>
            <w:r w:rsidR="00291F6A" w:rsidRPr="009A27E5">
              <w:rPr>
                <w:rFonts w:ascii="Arial" w:hAnsi="Arial" w:cs="Arial"/>
                <w:b/>
                <w:bCs/>
                <w:sz w:val="24"/>
              </w:rPr>
              <w:t xml:space="preserve"> reviewed </w:t>
            </w:r>
            <w:r w:rsidRPr="009A27E5">
              <w:rPr>
                <w:rFonts w:ascii="Arial" w:hAnsi="Arial" w:cs="Arial"/>
                <w:b/>
                <w:bCs/>
                <w:sz w:val="24"/>
              </w:rPr>
              <w:t xml:space="preserve">by </w:t>
            </w:r>
            <w:r w:rsidR="00C04CE0" w:rsidRPr="009A27E5">
              <w:rPr>
                <w:rFonts w:ascii="Arial" w:hAnsi="Arial" w:cs="Arial"/>
                <w:b/>
                <w:bCs/>
                <w:sz w:val="24"/>
              </w:rPr>
              <w:t>the following competent person</w:t>
            </w:r>
            <w:r w:rsidR="00E078E9" w:rsidRPr="009A27E5">
              <w:rPr>
                <w:rFonts w:ascii="Arial" w:hAnsi="Arial" w:cs="Arial"/>
                <w:b/>
                <w:bCs/>
                <w:sz w:val="24"/>
              </w:rPr>
              <w:t>:</w:t>
            </w:r>
          </w:p>
        </w:tc>
        <w:tc>
          <w:tcPr>
            <w:tcW w:w="7513" w:type="dxa"/>
            <w:vAlign w:val="center"/>
          </w:tcPr>
          <w:p w:rsidR="00291F6A" w:rsidRPr="00170E00" w:rsidRDefault="00291F6A" w:rsidP="005F4214">
            <w:pPr>
              <w:rPr>
                <w:rFonts w:ascii="Arial" w:hAnsi="Arial" w:cs="Arial"/>
                <w:b/>
                <w:bCs/>
              </w:rPr>
            </w:pPr>
          </w:p>
          <w:p w:rsidR="0050701F" w:rsidRPr="00170E00" w:rsidRDefault="0050701F" w:rsidP="005F4214">
            <w:pPr>
              <w:rPr>
                <w:rFonts w:ascii="Arial" w:hAnsi="Arial" w:cs="Arial"/>
                <w:b/>
                <w:bCs/>
              </w:rPr>
            </w:pPr>
            <w:r w:rsidRPr="00170E00">
              <w:rPr>
                <w:rFonts w:ascii="Arial" w:hAnsi="Arial" w:cs="Arial"/>
                <w:b/>
                <w:bCs/>
              </w:rPr>
              <w:t>Tas</w:t>
            </w:r>
            <w:r w:rsidR="00020642">
              <w:rPr>
                <w:rFonts w:ascii="Arial" w:hAnsi="Arial" w:cs="Arial"/>
                <w:b/>
                <w:bCs/>
              </w:rPr>
              <w:t>ks and control measures reviewed</w:t>
            </w:r>
            <w:r w:rsidRPr="00170E00">
              <w:rPr>
                <w:rFonts w:ascii="Arial" w:hAnsi="Arial" w:cs="Arial"/>
                <w:b/>
                <w:bCs/>
              </w:rPr>
              <w:t xml:space="preserve"> by</w:t>
            </w:r>
            <w:r w:rsidR="00291F6A" w:rsidRPr="00170E00">
              <w:rPr>
                <w:rFonts w:ascii="Arial" w:hAnsi="Arial" w:cs="Arial"/>
                <w:b/>
                <w:bCs/>
              </w:rPr>
              <w:t xml:space="preserve"> </w:t>
            </w:r>
            <w:r w:rsidR="00E078E9">
              <w:rPr>
                <w:rFonts w:ascii="Arial" w:hAnsi="Arial" w:cs="Arial"/>
                <w:b/>
                <w:bCs/>
              </w:rPr>
              <w:t>the Governing Body</w:t>
            </w:r>
            <w:r w:rsidR="00233FAC" w:rsidRPr="00170E00">
              <w:rPr>
                <w:rFonts w:ascii="Arial" w:hAnsi="Arial" w:cs="Arial"/>
                <w:b/>
                <w:bCs/>
              </w:rPr>
              <w:t>:</w:t>
            </w:r>
          </w:p>
          <w:p w:rsidR="00C04CE0" w:rsidRPr="00170E00" w:rsidRDefault="00C04CE0" w:rsidP="005F4214">
            <w:pPr>
              <w:rPr>
                <w:rFonts w:ascii="Arial" w:hAnsi="Arial" w:cs="Arial"/>
                <w:b/>
                <w:bCs/>
              </w:rPr>
            </w:pPr>
          </w:p>
          <w:p w:rsidR="0050701F" w:rsidRPr="00170E00" w:rsidRDefault="0050701F" w:rsidP="005F4214">
            <w:pPr>
              <w:rPr>
                <w:rFonts w:ascii="Arial" w:hAnsi="Arial" w:cs="Arial"/>
                <w:b/>
                <w:bCs/>
              </w:rPr>
            </w:pPr>
          </w:p>
        </w:tc>
      </w:tr>
      <w:tr w:rsidR="0050701F" w:rsidRPr="00170E00" w:rsidTr="00233FAC">
        <w:trPr>
          <w:trHeight w:val="340"/>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Name</w:t>
            </w:r>
          </w:p>
          <w:p w:rsidR="0050701F" w:rsidRPr="009A27E5" w:rsidRDefault="00233FAC" w:rsidP="005F4214">
            <w:pPr>
              <w:rPr>
                <w:rFonts w:ascii="Arial" w:hAnsi="Arial" w:cs="Arial"/>
                <w:bCs/>
                <w:sz w:val="24"/>
              </w:rPr>
            </w:pPr>
            <w:r w:rsidRPr="009A27E5">
              <w:rPr>
                <w:rFonts w:ascii="Arial" w:hAnsi="Arial" w:cs="Arial"/>
                <w:bCs/>
                <w:sz w:val="24"/>
              </w:rPr>
              <w:t>(PRINT</w:t>
            </w:r>
            <w:r w:rsidR="0050701F" w:rsidRPr="009A27E5">
              <w:rPr>
                <w:rFonts w:ascii="Arial" w:hAnsi="Arial" w:cs="Arial"/>
                <w:bCs/>
                <w:sz w:val="24"/>
              </w:rPr>
              <w:t>)</w:t>
            </w:r>
          </w:p>
        </w:tc>
        <w:tc>
          <w:tcPr>
            <w:tcW w:w="6379" w:type="dxa"/>
            <w:vAlign w:val="center"/>
          </w:tcPr>
          <w:p w:rsidR="0050701F" w:rsidRPr="009A27E5" w:rsidRDefault="0050701F" w:rsidP="005F4214">
            <w:pPr>
              <w:rPr>
                <w:rFonts w:ascii="Arial" w:hAnsi="Arial" w:cs="Arial"/>
                <w:bCs/>
                <w:sz w:val="24"/>
              </w:rPr>
            </w:pPr>
          </w:p>
          <w:p w:rsidR="00233FAC" w:rsidRPr="009A27E5" w:rsidRDefault="00233FAC" w:rsidP="005F4214">
            <w:pPr>
              <w:rPr>
                <w:rFonts w:ascii="Arial" w:hAnsi="Arial" w:cs="Arial"/>
                <w:bCs/>
                <w:sz w:val="24"/>
              </w:rPr>
            </w:pPr>
          </w:p>
          <w:p w:rsidR="00233FAC" w:rsidRPr="009A27E5" w:rsidRDefault="00233FAC" w:rsidP="005F4214">
            <w:pPr>
              <w:rPr>
                <w:rFonts w:ascii="Arial" w:hAnsi="Arial" w:cs="Arial"/>
                <w:bCs/>
                <w:sz w:val="24"/>
              </w:rPr>
            </w:pPr>
          </w:p>
        </w:tc>
        <w:tc>
          <w:tcPr>
            <w:tcW w:w="7513" w:type="dxa"/>
            <w:vAlign w:val="center"/>
          </w:tcPr>
          <w:p w:rsidR="0050701F" w:rsidRPr="00170E00" w:rsidRDefault="00233FAC" w:rsidP="005F4214">
            <w:pPr>
              <w:rPr>
                <w:rFonts w:ascii="Arial" w:hAnsi="Arial" w:cs="Arial"/>
                <w:bCs/>
              </w:rPr>
            </w:pPr>
            <w:r w:rsidRPr="00170E00">
              <w:rPr>
                <w:rFonts w:ascii="Arial" w:hAnsi="Arial" w:cs="Arial"/>
                <w:bCs/>
              </w:rPr>
              <w:t>Name (PRINT):</w:t>
            </w:r>
          </w:p>
        </w:tc>
      </w:tr>
      <w:tr w:rsidR="0050701F" w:rsidRPr="00170E00" w:rsidTr="00233FAC">
        <w:trPr>
          <w:trHeight w:val="882"/>
        </w:trPr>
        <w:tc>
          <w:tcPr>
            <w:tcW w:w="1984" w:type="dxa"/>
            <w:vAlign w:val="center"/>
          </w:tcPr>
          <w:p w:rsidR="0050701F" w:rsidRPr="009A27E5" w:rsidRDefault="0050701F" w:rsidP="005F4214">
            <w:pPr>
              <w:rPr>
                <w:rFonts w:ascii="Arial" w:hAnsi="Arial" w:cs="Arial"/>
                <w:bCs/>
                <w:sz w:val="24"/>
              </w:rPr>
            </w:pPr>
            <w:r w:rsidRPr="009A27E5">
              <w:rPr>
                <w:rFonts w:ascii="Arial" w:hAnsi="Arial" w:cs="Arial"/>
                <w:bCs/>
                <w:sz w:val="24"/>
              </w:rPr>
              <w:t>Signature:</w:t>
            </w:r>
          </w:p>
        </w:tc>
        <w:tc>
          <w:tcPr>
            <w:tcW w:w="6379" w:type="dxa"/>
          </w:tcPr>
          <w:p w:rsidR="0050701F" w:rsidRPr="009A27E5" w:rsidRDefault="0050701F" w:rsidP="005F4214">
            <w:pPr>
              <w:rPr>
                <w:rFonts w:ascii="Arial" w:hAnsi="Arial" w:cs="Arial"/>
                <w:sz w:val="24"/>
              </w:rPr>
            </w:pPr>
          </w:p>
        </w:tc>
        <w:tc>
          <w:tcPr>
            <w:tcW w:w="7513" w:type="dxa"/>
            <w:vAlign w:val="center"/>
          </w:tcPr>
          <w:p w:rsidR="00CA1D01" w:rsidRDefault="00233FAC" w:rsidP="00CA1D01">
            <w:pPr>
              <w:rPr>
                <w:rFonts w:ascii="Arial" w:hAnsi="Arial" w:cs="Arial"/>
                <w:bCs/>
              </w:rPr>
            </w:pPr>
            <w:r w:rsidRPr="00170E00">
              <w:rPr>
                <w:rFonts w:ascii="Arial" w:hAnsi="Arial" w:cs="Arial"/>
                <w:bCs/>
              </w:rPr>
              <w:t>Signature:</w:t>
            </w:r>
          </w:p>
          <w:p w:rsidR="00CA1D01" w:rsidRDefault="00CA1D01" w:rsidP="00CA1D01">
            <w:pPr>
              <w:rPr>
                <w:rFonts w:ascii="Arial" w:hAnsi="Arial" w:cs="Arial"/>
                <w:bCs/>
              </w:rPr>
            </w:pPr>
          </w:p>
          <w:p w:rsidR="00CA1D01" w:rsidRDefault="00CA1D01" w:rsidP="00CA1D01">
            <w:pPr>
              <w:rPr>
                <w:rFonts w:ascii="Arial" w:hAnsi="Arial" w:cs="Arial"/>
                <w:bCs/>
              </w:rPr>
            </w:pPr>
          </w:p>
          <w:p w:rsidR="0050701F" w:rsidRDefault="00233FAC" w:rsidP="00CA1D01">
            <w:pPr>
              <w:rPr>
                <w:rFonts w:ascii="Arial" w:hAnsi="Arial" w:cs="Arial"/>
                <w:bCs/>
              </w:rPr>
            </w:pPr>
            <w:r w:rsidRPr="00170E00">
              <w:rPr>
                <w:rFonts w:ascii="Arial" w:hAnsi="Arial" w:cs="Arial"/>
                <w:bCs/>
              </w:rPr>
              <w:t>Date:</w:t>
            </w:r>
          </w:p>
          <w:p w:rsidR="00CA1D01" w:rsidRPr="00170E00" w:rsidRDefault="00CA1D01" w:rsidP="00CA1D01">
            <w:pPr>
              <w:rPr>
                <w:rFonts w:ascii="Arial" w:hAnsi="Arial" w:cs="Arial"/>
                <w:bCs/>
              </w:rPr>
            </w:pPr>
          </w:p>
        </w:tc>
      </w:tr>
      <w:tr w:rsidR="0050701F" w:rsidRPr="00170E00" w:rsidTr="00233FAC">
        <w:trPr>
          <w:trHeight w:val="882"/>
        </w:trPr>
        <w:tc>
          <w:tcPr>
            <w:tcW w:w="1984" w:type="dxa"/>
            <w:vAlign w:val="center"/>
          </w:tcPr>
          <w:p w:rsidR="00CA1D01" w:rsidRDefault="00291F6A" w:rsidP="00CA1D01">
            <w:pPr>
              <w:rPr>
                <w:rFonts w:ascii="Arial" w:hAnsi="Arial" w:cs="Arial"/>
                <w:bCs/>
                <w:sz w:val="24"/>
              </w:rPr>
            </w:pPr>
            <w:r w:rsidRPr="009A27E5">
              <w:rPr>
                <w:rFonts w:ascii="Arial" w:hAnsi="Arial" w:cs="Arial"/>
                <w:bCs/>
                <w:sz w:val="24"/>
              </w:rPr>
              <w:t>N</w:t>
            </w:r>
            <w:r w:rsidR="0050701F" w:rsidRPr="009A27E5">
              <w:rPr>
                <w:rFonts w:ascii="Arial" w:hAnsi="Arial" w:cs="Arial"/>
                <w:bCs/>
                <w:sz w:val="24"/>
              </w:rPr>
              <w:t>ext Review Date</w:t>
            </w:r>
            <w:r w:rsidR="00C04CE0" w:rsidRPr="009A27E5">
              <w:rPr>
                <w:rFonts w:ascii="Arial" w:hAnsi="Arial" w:cs="Arial"/>
                <w:bCs/>
                <w:sz w:val="24"/>
              </w:rPr>
              <w:t>:</w:t>
            </w:r>
          </w:p>
          <w:p w:rsidR="00CA1D01" w:rsidRPr="009A27E5" w:rsidRDefault="00CA1D01" w:rsidP="00CA1D01">
            <w:pPr>
              <w:rPr>
                <w:rFonts w:ascii="Arial" w:hAnsi="Arial" w:cs="Arial"/>
                <w:sz w:val="24"/>
              </w:rPr>
            </w:pPr>
          </w:p>
          <w:p w:rsidR="0050701F" w:rsidRPr="009A27E5" w:rsidRDefault="0050701F" w:rsidP="009A27E5">
            <w:pPr>
              <w:rPr>
                <w:rFonts w:ascii="Arial" w:hAnsi="Arial" w:cs="Arial"/>
                <w:sz w:val="24"/>
              </w:rPr>
            </w:pPr>
            <w:r w:rsidRPr="009A27E5">
              <w:rPr>
                <w:rFonts w:ascii="Arial" w:hAnsi="Arial" w:cs="Arial"/>
                <w:sz w:val="24"/>
              </w:rPr>
              <w:t xml:space="preserve"> </w:t>
            </w:r>
          </w:p>
        </w:tc>
        <w:tc>
          <w:tcPr>
            <w:tcW w:w="13892" w:type="dxa"/>
            <w:gridSpan w:val="2"/>
          </w:tcPr>
          <w:p w:rsidR="0050701F" w:rsidRPr="009A27E5" w:rsidRDefault="0050701F" w:rsidP="005F4214">
            <w:pPr>
              <w:rPr>
                <w:rFonts w:ascii="Arial" w:hAnsi="Arial" w:cs="Arial"/>
                <w:sz w:val="24"/>
              </w:rPr>
            </w:pPr>
            <w:r w:rsidRPr="009A27E5">
              <w:rPr>
                <w:rFonts w:ascii="Arial" w:hAnsi="Arial" w:cs="Arial"/>
                <w:sz w:val="24"/>
              </w:rPr>
              <w:t xml:space="preserve">Your workplace will change over time. You are likely to bring in new equipment, substances and procedures. There may be advances in technology. You may have an accident or a case of ill health. </w:t>
            </w:r>
          </w:p>
          <w:p w:rsidR="0050701F" w:rsidRPr="009A27E5" w:rsidRDefault="0050701F" w:rsidP="005F4214">
            <w:pPr>
              <w:rPr>
                <w:rFonts w:ascii="Arial" w:hAnsi="Arial" w:cs="Arial"/>
                <w:sz w:val="24"/>
              </w:rPr>
            </w:pPr>
            <w:r w:rsidRPr="009A27E5">
              <w:rPr>
                <w:rFonts w:ascii="Arial" w:hAnsi="Arial" w:cs="Arial"/>
                <w:sz w:val="24"/>
              </w:rPr>
              <w:t>You should review your risk assessment:</w:t>
            </w:r>
          </w:p>
          <w:p w:rsidR="00C04CE0" w:rsidRPr="009A27E5" w:rsidRDefault="00C04CE0" w:rsidP="005F4214">
            <w:pPr>
              <w:rPr>
                <w:rFonts w:ascii="Arial" w:hAnsi="Arial" w:cs="Arial"/>
                <w:sz w:val="24"/>
              </w:rPr>
            </w:pPr>
          </w:p>
          <w:p w:rsidR="0050701F" w:rsidRPr="009A27E5" w:rsidRDefault="0050701F" w:rsidP="0050701F">
            <w:pPr>
              <w:pStyle w:val="ListParagraph"/>
              <w:numPr>
                <w:ilvl w:val="0"/>
                <w:numId w:val="3"/>
              </w:numPr>
              <w:rPr>
                <w:rFonts w:ascii="Arial" w:hAnsi="Arial" w:cs="Arial"/>
                <w:sz w:val="24"/>
                <w:szCs w:val="20"/>
              </w:rPr>
            </w:pPr>
            <w:r w:rsidRPr="009A27E5">
              <w:rPr>
                <w:rFonts w:ascii="Arial" w:hAnsi="Arial" w:cs="Arial"/>
                <w:sz w:val="24"/>
                <w:szCs w:val="20"/>
              </w:rPr>
              <w:t>if it is no longer valid</w:t>
            </w:r>
          </w:p>
          <w:p w:rsidR="0050701F" w:rsidRPr="009A27E5" w:rsidRDefault="0050701F" w:rsidP="005F4214">
            <w:pPr>
              <w:pStyle w:val="ListParagraph"/>
              <w:numPr>
                <w:ilvl w:val="0"/>
                <w:numId w:val="3"/>
              </w:numPr>
              <w:rPr>
                <w:rFonts w:ascii="Arial" w:hAnsi="Arial" w:cs="Arial"/>
                <w:sz w:val="24"/>
                <w:szCs w:val="20"/>
              </w:rPr>
            </w:pPr>
            <w:r w:rsidRPr="009A27E5">
              <w:rPr>
                <w:rFonts w:ascii="Arial" w:hAnsi="Arial" w:cs="Arial"/>
                <w:sz w:val="24"/>
                <w:szCs w:val="20"/>
              </w:rPr>
              <w:t>if there has been a significant change</w:t>
            </w:r>
          </w:p>
        </w:tc>
      </w:tr>
    </w:tbl>
    <w:p w:rsidR="0050701F" w:rsidRPr="00233FAC" w:rsidRDefault="0050701F" w:rsidP="00233FAC">
      <w:pPr>
        <w:tabs>
          <w:tab w:val="left" w:pos="7240"/>
        </w:tabs>
        <w:rPr>
          <w:rFonts w:ascii="Arial" w:hAnsi="Arial" w:cs="Arial"/>
        </w:rPr>
      </w:pPr>
      <w:bookmarkStart w:id="0" w:name="_GoBack"/>
      <w:bookmarkEnd w:id="0"/>
    </w:p>
    <w:sectPr w:rsidR="0050701F" w:rsidRPr="00233FAC" w:rsidSect="0098328F">
      <w:pgSz w:w="16838" w:h="11906" w:orient="landscape" w:code="9"/>
      <w:pgMar w:top="567" w:right="907" w:bottom="567" w:left="170" w:header="510" w:footer="26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E7" w:rsidRDefault="001102E7" w:rsidP="00AF3D62">
      <w:pPr>
        <w:pStyle w:val="Footer"/>
      </w:pPr>
      <w:r>
        <w:separator/>
      </w:r>
    </w:p>
  </w:endnote>
  <w:endnote w:type="continuationSeparator" w:id="0">
    <w:p w:rsidR="001102E7" w:rsidRDefault="001102E7" w:rsidP="00AF3D6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5D" w:rsidRPr="00520617" w:rsidRDefault="0034155D" w:rsidP="0000003B">
    <w:pPr>
      <w:pStyle w:val="Footer"/>
      <w:tabs>
        <w:tab w:val="clear" w:pos="4153"/>
        <w:tab w:val="clear" w:pos="8306"/>
        <w:tab w:val="left" w:pos="2432"/>
      </w:tabs>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749" w:tblpY="10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324"/>
      <w:gridCol w:w="1330"/>
      <w:gridCol w:w="1738"/>
      <w:gridCol w:w="1384"/>
      <w:gridCol w:w="1263"/>
      <w:gridCol w:w="398"/>
      <w:gridCol w:w="305"/>
      <w:gridCol w:w="354"/>
      <w:gridCol w:w="394"/>
      <w:gridCol w:w="394"/>
      <w:gridCol w:w="394"/>
      <w:gridCol w:w="394"/>
      <w:gridCol w:w="451"/>
      <w:gridCol w:w="3615"/>
    </w:tblGrid>
    <w:tr w:rsidR="0098328F" w:rsidRPr="00240229" w:rsidTr="00AC2797">
      <w:trPr>
        <w:trHeight w:val="161"/>
      </w:trPr>
      <w:tc>
        <w:tcPr>
          <w:tcW w:w="335" w:type="pct"/>
          <w:vMerge w:val="restart"/>
        </w:tcPr>
        <w:p w:rsidR="0098328F" w:rsidRPr="00067630" w:rsidRDefault="0098328F" w:rsidP="0098328F">
          <w:pPr>
            <w:pStyle w:val="Footer"/>
            <w:rPr>
              <w:rFonts w:ascii="Arial" w:hAnsi="Arial" w:cs="Arial"/>
              <w:sz w:val="16"/>
            </w:rPr>
          </w:pPr>
        </w:p>
        <w:p w:rsidR="0098328F" w:rsidRPr="00067630" w:rsidRDefault="0098328F" w:rsidP="0098328F">
          <w:pPr>
            <w:pStyle w:val="Footer"/>
            <w:rPr>
              <w:rFonts w:ascii="Arial" w:hAnsi="Arial" w:cs="Arial"/>
              <w:sz w:val="16"/>
            </w:rPr>
          </w:pPr>
          <w:r w:rsidRPr="00067630">
            <w:rPr>
              <w:rFonts w:ascii="Arial" w:hAnsi="Arial" w:cs="Arial"/>
              <w:sz w:val="16"/>
            </w:rPr>
            <w:t>Hazardous Event</w:t>
          </w:r>
        </w:p>
      </w:tc>
      <w:tc>
        <w:tcPr>
          <w:tcW w:w="451"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1</w:t>
          </w:r>
        </w:p>
      </w:tc>
      <w:tc>
        <w:tcPr>
          <w:tcW w:w="453"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2</w:t>
          </w:r>
        </w:p>
      </w:tc>
      <w:tc>
        <w:tcPr>
          <w:tcW w:w="591"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3</w:t>
          </w:r>
        </w:p>
      </w:tc>
      <w:tc>
        <w:tcPr>
          <w:tcW w:w="471"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4</w:t>
          </w:r>
        </w:p>
      </w:tc>
      <w:tc>
        <w:tcPr>
          <w:tcW w:w="430" w:type="pct"/>
          <w:vMerge w:val="restart"/>
          <w:vAlign w:val="center"/>
        </w:tcPr>
        <w:p w:rsidR="0098328F" w:rsidRPr="00067630" w:rsidRDefault="0098328F" w:rsidP="0098328F">
          <w:pPr>
            <w:pStyle w:val="Footer"/>
            <w:jc w:val="center"/>
            <w:rPr>
              <w:rFonts w:ascii="Arial" w:hAnsi="Arial" w:cs="Arial"/>
              <w:b/>
              <w:sz w:val="16"/>
            </w:rPr>
          </w:pPr>
          <w:r w:rsidRPr="00067630">
            <w:rPr>
              <w:rFonts w:ascii="Arial" w:hAnsi="Arial" w:cs="Arial"/>
              <w:b/>
              <w:sz w:val="16"/>
            </w:rPr>
            <w:t>5</w:t>
          </w:r>
        </w:p>
      </w:tc>
      <w:tc>
        <w:tcPr>
          <w:tcW w:w="137" w:type="pct"/>
          <w:vMerge w:val="restart"/>
          <w:tcBorders>
            <w:top w:val="nil"/>
          </w:tcBorders>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sz w:val="16"/>
            </w:rPr>
          </w:pPr>
        </w:p>
      </w:tc>
      <w:tc>
        <w:tcPr>
          <w:tcW w:w="12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1</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2</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3</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4</w:t>
          </w:r>
        </w:p>
      </w:tc>
      <w:tc>
        <w:tcPr>
          <w:tcW w:w="132"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5</w:t>
          </w:r>
        </w:p>
      </w:tc>
      <w:tc>
        <w:tcPr>
          <w:tcW w:w="155" w:type="pct"/>
          <w:vMerge w:val="restart"/>
          <w:tcBorders>
            <w:top w:val="nil"/>
          </w:tcBorders>
        </w:tcPr>
        <w:p w:rsidR="0098328F" w:rsidRPr="00067630" w:rsidRDefault="0098328F" w:rsidP="0098328F">
          <w:pPr>
            <w:pStyle w:val="Footer"/>
            <w:rPr>
              <w:rFonts w:ascii="Arial" w:hAnsi="Arial" w:cs="Arial"/>
            </w:rPr>
          </w:pPr>
        </w:p>
      </w:tc>
      <w:tc>
        <w:tcPr>
          <w:tcW w:w="1227" w:type="pct"/>
        </w:tcPr>
        <w:p w:rsidR="0098328F" w:rsidRPr="00067630" w:rsidRDefault="0098328F" w:rsidP="0098328F">
          <w:pPr>
            <w:pStyle w:val="Footer"/>
            <w:jc w:val="center"/>
            <w:rPr>
              <w:rFonts w:ascii="Arial" w:hAnsi="Arial" w:cs="Arial"/>
              <w:b/>
              <w:sz w:val="16"/>
            </w:rPr>
          </w:pPr>
          <w:r w:rsidRPr="00067630">
            <w:rPr>
              <w:rFonts w:ascii="Arial" w:hAnsi="Arial" w:cs="Arial"/>
              <w:b/>
              <w:sz w:val="16"/>
            </w:rPr>
            <w:t>Risk Rating</w:t>
          </w:r>
        </w:p>
      </w:tc>
    </w:tr>
    <w:tr w:rsidR="0098328F" w:rsidRPr="00240229" w:rsidTr="00AC2797">
      <w:trPr>
        <w:trHeight w:val="336"/>
      </w:trPr>
      <w:tc>
        <w:tcPr>
          <w:tcW w:w="335" w:type="pct"/>
          <w:vMerge/>
        </w:tcPr>
        <w:p w:rsidR="0098328F" w:rsidRPr="00067630" w:rsidRDefault="0098328F" w:rsidP="0098328F">
          <w:pPr>
            <w:pStyle w:val="Footer"/>
            <w:rPr>
              <w:rFonts w:ascii="Arial" w:hAnsi="Arial" w:cs="Arial"/>
              <w:sz w:val="16"/>
            </w:rPr>
          </w:pPr>
        </w:p>
      </w:tc>
      <w:tc>
        <w:tcPr>
          <w:tcW w:w="451" w:type="pct"/>
          <w:vMerge/>
        </w:tcPr>
        <w:p w:rsidR="0098328F" w:rsidRPr="00067630" w:rsidRDefault="0098328F" w:rsidP="0098328F">
          <w:pPr>
            <w:pStyle w:val="Footer"/>
            <w:jc w:val="center"/>
            <w:rPr>
              <w:rFonts w:ascii="Arial" w:hAnsi="Arial" w:cs="Arial"/>
              <w:sz w:val="16"/>
            </w:rPr>
          </w:pPr>
        </w:p>
      </w:tc>
      <w:tc>
        <w:tcPr>
          <w:tcW w:w="453" w:type="pct"/>
          <w:vMerge/>
        </w:tcPr>
        <w:p w:rsidR="0098328F" w:rsidRPr="00067630" w:rsidRDefault="0098328F" w:rsidP="0098328F">
          <w:pPr>
            <w:pStyle w:val="Footer"/>
            <w:jc w:val="center"/>
            <w:rPr>
              <w:rFonts w:ascii="Arial" w:hAnsi="Arial" w:cs="Arial"/>
              <w:sz w:val="16"/>
            </w:rPr>
          </w:pPr>
        </w:p>
      </w:tc>
      <w:tc>
        <w:tcPr>
          <w:tcW w:w="591" w:type="pct"/>
          <w:vMerge/>
        </w:tcPr>
        <w:p w:rsidR="0098328F" w:rsidRPr="00067630" w:rsidRDefault="0098328F" w:rsidP="0098328F">
          <w:pPr>
            <w:pStyle w:val="Footer"/>
            <w:jc w:val="center"/>
            <w:rPr>
              <w:rFonts w:ascii="Arial" w:hAnsi="Arial" w:cs="Arial"/>
              <w:sz w:val="16"/>
            </w:rPr>
          </w:pPr>
        </w:p>
      </w:tc>
      <w:tc>
        <w:tcPr>
          <w:tcW w:w="471" w:type="pct"/>
          <w:vMerge/>
        </w:tcPr>
        <w:p w:rsidR="0098328F" w:rsidRPr="00067630" w:rsidRDefault="0098328F" w:rsidP="0098328F">
          <w:pPr>
            <w:pStyle w:val="Footer"/>
            <w:jc w:val="center"/>
            <w:rPr>
              <w:rFonts w:ascii="Arial" w:hAnsi="Arial" w:cs="Arial"/>
              <w:sz w:val="16"/>
            </w:rPr>
          </w:pPr>
        </w:p>
      </w:tc>
      <w:tc>
        <w:tcPr>
          <w:tcW w:w="430" w:type="pct"/>
          <w:vMerge/>
        </w:tcPr>
        <w:p w:rsidR="0098328F" w:rsidRPr="00067630" w:rsidRDefault="0098328F" w:rsidP="0098328F">
          <w:pPr>
            <w:pStyle w:val="Footer"/>
            <w:jc w:val="center"/>
            <w:rPr>
              <w:rFonts w:ascii="Arial" w:hAnsi="Arial" w:cs="Arial"/>
              <w:sz w:val="16"/>
            </w:rPr>
          </w:pP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1</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1</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2</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3</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4</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5</w:t>
          </w:r>
        </w:p>
      </w:tc>
      <w:tc>
        <w:tcPr>
          <w:tcW w:w="155" w:type="pct"/>
          <w:vMerge/>
        </w:tcPr>
        <w:p w:rsidR="0098328F" w:rsidRPr="00067630" w:rsidRDefault="0098328F" w:rsidP="0098328F">
          <w:pPr>
            <w:pStyle w:val="Footer"/>
            <w:rPr>
              <w:rFonts w:ascii="Arial" w:hAnsi="Arial" w:cs="Arial"/>
            </w:rPr>
          </w:pPr>
        </w:p>
      </w:tc>
      <w:tc>
        <w:tcPr>
          <w:tcW w:w="1227" w:type="pct"/>
        </w:tcPr>
        <w:p w:rsidR="0098328F" w:rsidRPr="00067630" w:rsidRDefault="0098328F" w:rsidP="0098328F">
          <w:pPr>
            <w:pStyle w:val="Footer"/>
            <w:rPr>
              <w:rFonts w:ascii="Arial" w:hAnsi="Arial" w:cs="Arial"/>
              <w:sz w:val="16"/>
            </w:rPr>
          </w:pPr>
          <w:r w:rsidRPr="00067630">
            <w:rPr>
              <w:rFonts w:ascii="Arial" w:hAnsi="Arial" w:cs="Arial"/>
              <w:b/>
              <w:sz w:val="16"/>
            </w:rPr>
            <w:t xml:space="preserve">Low </w:t>
          </w:r>
          <w:r w:rsidRPr="00067630">
            <w:rPr>
              <w:rFonts w:ascii="Arial" w:hAnsi="Arial" w:cs="Arial"/>
              <w:sz w:val="16"/>
            </w:rPr>
            <w:t>– monitor the situation</w:t>
          </w:r>
        </w:p>
      </w:tc>
    </w:tr>
    <w:tr w:rsidR="0098328F" w:rsidRPr="00240229" w:rsidTr="00AC2797">
      <w:trPr>
        <w:trHeight w:val="172"/>
      </w:trPr>
      <w:tc>
        <w:tcPr>
          <w:tcW w:w="335" w:type="pct"/>
          <w:vMerge w:val="restart"/>
          <w:vAlign w:val="center"/>
        </w:tcPr>
        <w:p w:rsidR="0098328F" w:rsidRPr="00067630" w:rsidRDefault="0098328F" w:rsidP="0098328F">
          <w:pPr>
            <w:pStyle w:val="Footer"/>
            <w:rPr>
              <w:rFonts w:ascii="Arial" w:hAnsi="Arial" w:cs="Arial"/>
              <w:b/>
              <w:sz w:val="16"/>
            </w:rPr>
          </w:pPr>
          <w:r w:rsidRPr="00067630">
            <w:rPr>
              <w:rFonts w:ascii="Arial" w:hAnsi="Arial" w:cs="Arial"/>
              <w:b/>
              <w:sz w:val="16"/>
            </w:rPr>
            <w:t>Likelihood (L)</w:t>
          </w:r>
        </w:p>
      </w:tc>
      <w:tc>
        <w:tcPr>
          <w:tcW w:w="451"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Very unlikely</w:t>
          </w:r>
        </w:p>
      </w:tc>
      <w:tc>
        <w:tcPr>
          <w:tcW w:w="453"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Unlikely</w:t>
          </w:r>
        </w:p>
      </w:tc>
      <w:tc>
        <w:tcPr>
          <w:tcW w:w="591"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Possible</w:t>
          </w:r>
        </w:p>
        <w:p w:rsidR="0098328F" w:rsidRPr="00067630" w:rsidRDefault="0098328F" w:rsidP="0098328F">
          <w:pPr>
            <w:pStyle w:val="Footer"/>
            <w:jc w:val="center"/>
            <w:rPr>
              <w:rFonts w:ascii="Arial" w:hAnsi="Arial" w:cs="Arial"/>
              <w:sz w:val="16"/>
            </w:rPr>
          </w:pPr>
          <w:r w:rsidRPr="00067630">
            <w:rPr>
              <w:rFonts w:ascii="Arial" w:hAnsi="Arial" w:cs="Arial"/>
              <w:sz w:val="16"/>
            </w:rPr>
            <w:t>(Heard of it happening)</w:t>
          </w:r>
        </w:p>
      </w:tc>
      <w:tc>
        <w:tcPr>
          <w:tcW w:w="471" w:type="pct"/>
          <w:vMerge w:val="restart"/>
          <w:vAlign w:val="center"/>
        </w:tcPr>
        <w:p w:rsidR="0098328F" w:rsidRPr="00067630" w:rsidRDefault="0098328F" w:rsidP="00CA1D01">
          <w:pPr>
            <w:pStyle w:val="Footer"/>
            <w:jc w:val="center"/>
            <w:rPr>
              <w:rFonts w:ascii="Arial" w:hAnsi="Arial" w:cs="Arial"/>
              <w:sz w:val="16"/>
            </w:rPr>
          </w:pPr>
          <w:r w:rsidRPr="00067630">
            <w:rPr>
              <w:rFonts w:ascii="Arial" w:hAnsi="Arial" w:cs="Arial"/>
              <w:sz w:val="16"/>
            </w:rPr>
            <w:t>Likely</w:t>
          </w:r>
        </w:p>
      </w:tc>
      <w:tc>
        <w:tcPr>
          <w:tcW w:w="430" w:type="pct"/>
          <w:vMerge w:val="restart"/>
          <w:vAlign w:val="center"/>
        </w:tcPr>
        <w:p w:rsidR="0098328F" w:rsidRPr="00067630" w:rsidRDefault="0098328F" w:rsidP="0098328F">
          <w:pPr>
            <w:pStyle w:val="Footer"/>
            <w:jc w:val="center"/>
            <w:rPr>
              <w:rFonts w:ascii="Arial" w:hAnsi="Arial" w:cs="Arial"/>
              <w:sz w:val="16"/>
            </w:rPr>
          </w:pPr>
          <w:r w:rsidRPr="00067630">
            <w:rPr>
              <w:rFonts w:ascii="Arial" w:hAnsi="Arial" w:cs="Arial"/>
              <w:sz w:val="16"/>
            </w:rPr>
            <w:t>Very Likely</w:t>
          </w: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2</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2</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4</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6</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8</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10</w:t>
          </w:r>
        </w:p>
      </w:tc>
      <w:tc>
        <w:tcPr>
          <w:tcW w:w="155" w:type="pct"/>
          <w:vMerge/>
        </w:tcPr>
        <w:p w:rsidR="0098328F" w:rsidRPr="00067630" w:rsidRDefault="0098328F" w:rsidP="0098328F">
          <w:pPr>
            <w:pStyle w:val="Footer"/>
            <w:rPr>
              <w:rFonts w:ascii="Arial" w:hAnsi="Arial" w:cs="Arial"/>
            </w:rPr>
          </w:pPr>
        </w:p>
      </w:tc>
      <w:tc>
        <w:tcPr>
          <w:tcW w:w="1227" w:type="pct"/>
          <w:vMerge w:val="restart"/>
          <w:shd w:val="clear" w:color="auto" w:fill="B4C6E7"/>
        </w:tcPr>
        <w:p w:rsidR="0098328F" w:rsidRPr="00067630" w:rsidRDefault="0098328F" w:rsidP="0098328F">
          <w:pPr>
            <w:pStyle w:val="Footer"/>
            <w:rPr>
              <w:rFonts w:ascii="Arial" w:hAnsi="Arial" w:cs="Arial"/>
              <w:color w:val="FFFFFF"/>
              <w:sz w:val="16"/>
            </w:rPr>
          </w:pPr>
          <w:r w:rsidRPr="00067630">
            <w:rPr>
              <w:rFonts w:ascii="Arial" w:hAnsi="Arial" w:cs="Arial"/>
              <w:b/>
              <w:color w:val="000000"/>
              <w:sz w:val="16"/>
            </w:rPr>
            <w:t xml:space="preserve">Medium </w:t>
          </w:r>
          <w:r w:rsidRPr="00067630">
            <w:rPr>
              <w:rFonts w:ascii="Arial" w:hAnsi="Arial" w:cs="Arial"/>
              <w:color w:val="000000"/>
              <w:sz w:val="16"/>
            </w:rPr>
            <w:t>– identify improvements, draw up action plan and monitor</w:t>
          </w:r>
        </w:p>
      </w:tc>
    </w:tr>
    <w:tr w:rsidR="0098328F" w:rsidRPr="00240229" w:rsidTr="00AC2797">
      <w:trPr>
        <w:trHeight w:val="172"/>
      </w:trPr>
      <w:tc>
        <w:tcPr>
          <w:tcW w:w="335" w:type="pct"/>
          <w:vMerge/>
        </w:tcPr>
        <w:p w:rsidR="0098328F" w:rsidRPr="00067630" w:rsidRDefault="0098328F" w:rsidP="0098328F">
          <w:pPr>
            <w:pStyle w:val="Footer"/>
            <w:rPr>
              <w:rFonts w:ascii="Arial" w:hAnsi="Arial" w:cs="Arial"/>
              <w:sz w:val="16"/>
            </w:rPr>
          </w:pPr>
        </w:p>
      </w:tc>
      <w:tc>
        <w:tcPr>
          <w:tcW w:w="451" w:type="pct"/>
          <w:vMerge/>
          <w:vAlign w:val="center"/>
        </w:tcPr>
        <w:p w:rsidR="0098328F" w:rsidRPr="00067630" w:rsidRDefault="0098328F" w:rsidP="0098328F">
          <w:pPr>
            <w:pStyle w:val="Footer"/>
            <w:jc w:val="center"/>
            <w:rPr>
              <w:rFonts w:ascii="Arial" w:hAnsi="Arial" w:cs="Arial"/>
              <w:sz w:val="16"/>
            </w:rPr>
          </w:pPr>
        </w:p>
      </w:tc>
      <w:tc>
        <w:tcPr>
          <w:tcW w:w="453" w:type="pct"/>
          <w:vMerge/>
          <w:vAlign w:val="center"/>
        </w:tcPr>
        <w:p w:rsidR="0098328F" w:rsidRPr="00067630" w:rsidRDefault="0098328F" w:rsidP="0098328F">
          <w:pPr>
            <w:pStyle w:val="Footer"/>
            <w:jc w:val="center"/>
            <w:rPr>
              <w:rFonts w:ascii="Arial" w:hAnsi="Arial" w:cs="Arial"/>
              <w:sz w:val="16"/>
            </w:rPr>
          </w:pPr>
        </w:p>
      </w:tc>
      <w:tc>
        <w:tcPr>
          <w:tcW w:w="591" w:type="pct"/>
          <w:vMerge/>
          <w:vAlign w:val="center"/>
        </w:tcPr>
        <w:p w:rsidR="0098328F" w:rsidRPr="00067630" w:rsidRDefault="0098328F" w:rsidP="0098328F">
          <w:pPr>
            <w:pStyle w:val="Footer"/>
            <w:jc w:val="center"/>
            <w:rPr>
              <w:rFonts w:ascii="Arial" w:hAnsi="Arial" w:cs="Arial"/>
              <w:sz w:val="16"/>
            </w:rPr>
          </w:pPr>
        </w:p>
      </w:tc>
      <w:tc>
        <w:tcPr>
          <w:tcW w:w="471" w:type="pct"/>
          <w:vMerge/>
          <w:vAlign w:val="center"/>
        </w:tcPr>
        <w:p w:rsidR="0098328F" w:rsidRPr="00067630" w:rsidRDefault="0098328F" w:rsidP="0098328F">
          <w:pPr>
            <w:pStyle w:val="Footer"/>
            <w:jc w:val="center"/>
            <w:rPr>
              <w:rFonts w:ascii="Arial" w:hAnsi="Arial" w:cs="Arial"/>
              <w:sz w:val="16"/>
            </w:rPr>
          </w:pPr>
        </w:p>
      </w:tc>
      <w:tc>
        <w:tcPr>
          <w:tcW w:w="430" w:type="pct"/>
          <w:vMerge/>
          <w:vAlign w:val="center"/>
        </w:tcPr>
        <w:p w:rsidR="0098328F" w:rsidRPr="00067630" w:rsidRDefault="0098328F" w:rsidP="0098328F">
          <w:pPr>
            <w:pStyle w:val="Footer"/>
            <w:jc w:val="center"/>
            <w:rPr>
              <w:rFonts w:ascii="Arial" w:hAnsi="Arial" w:cs="Arial"/>
              <w:sz w:val="16"/>
            </w:rPr>
          </w:pP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3</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3</w:t>
          </w:r>
        </w:p>
      </w:tc>
      <w:tc>
        <w:tcPr>
          <w:tcW w:w="132" w:type="pct"/>
        </w:tcPr>
        <w:p w:rsidR="0098328F" w:rsidRPr="00067630" w:rsidRDefault="0098328F" w:rsidP="0098328F">
          <w:pPr>
            <w:pStyle w:val="Footer"/>
            <w:jc w:val="center"/>
            <w:rPr>
              <w:rFonts w:ascii="Arial" w:hAnsi="Arial" w:cs="Arial"/>
              <w:sz w:val="16"/>
            </w:rPr>
          </w:pPr>
          <w:r w:rsidRPr="00067630">
            <w:rPr>
              <w:rFonts w:ascii="Arial" w:hAnsi="Arial" w:cs="Arial"/>
              <w:sz w:val="16"/>
            </w:rPr>
            <w:t>6</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9</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12</w:t>
          </w:r>
        </w:p>
      </w:tc>
      <w:tc>
        <w:tcPr>
          <w:tcW w:w="132" w:type="pct"/>
          <w:shd w:val="clear" w:color="auto" w:fill="F7CAAC"/>
        </w:tcPr>
        <w:p w:rsidR="0098328F" w:rsidRPr="00067630" w:rsidRDefault="0098328F" w:rsidP="0098328F">
          <w:pPr>
            <w:pStyle w:val="Footer"/>
            <w:jc w:val="center"/>
            <w:rPr>
              <w:rFonts w:ascii="Arial" w:hAnsi="Arial" w:cs="Arial"/>
              <w:b/>
              <w:sz w:val="16"/>
            </w:rPr>
          </w:pPr>
          <w:r w:rsidRPr="00067630">
            <w:rPr>
              <w:rFonts w:ascii="Arial" w:hAnsi="Arial" w:cs="Arial"/>
              <w:b/>
              <w:sz w:val="16"/>
            </w:rPr>
            <w:t>15</w:t>
          </w:r>
        </w:p>
      </w:tc>
      <w:tc>
        <w:tcPr>
          <w:tcW w:w="155" w:type="pct"/>
          <w:vMerge/>
        </w:tcPr>
        <w:p w:rsidR="0098328F" w:rsidRPr="00067630" w:rsidRDefault="0098328F" w:rsidP="0098328F">
          <w:pPr>
            <w:pStyle w:val="Footer"/>
            <w:rPr>
              <w:rFonts w:ascii="Arial" w:hAnsi="Arial" w:cs="Arial"/>
            </w:rPr>
          </w:pPr>
        </w:p>
      </w:tc>
      <w:tc>
        <w:tcPr>
          <w:tcW w:w="1227" w:type="pct"/>
          <w:vMerge/>
          <w:tcBorders>
            <w:bottom w:val="single" w:sz="4" w:space="0" w:color="auto"/>
          </w:tcBorders>
          <w:shd w:val="clear" w:color="auto" w:fill="B4C6E7"/>
        </w:tcPr>
        <w:p w:rsidR="0098328F" w:rsidRPr="00067630" w:rsidRDefault="0098328F" w:rsidP="0098328F">
          <w:pPr>
            <w:pStyle w:val="Footer"/>
            <w:rPr>
              <w:rFonts w:ascii="Arial" w:hAnsi="Arial" w:cs="Arial"/>
              <w:sz w:val="16"/>
            </w:rPr>
          </w:pPr>
        </w:p>
      </w:tc>
    </w:tr>
    <w:tr w:rsidR="0098328F" w:rsidRPr="00240229" w:rsidTr="00AC2797">
      <w:trPr>
        <w:trHeight w:val="161"/>
      </w:trPr>
      <w:tc>
        <w:tcPr>
          <w:tcW w:w="335" w:type="pct"/>
          <w:vMerge w:val="restart"/>
          <w:vAlign w:val="center"/>
        </w:tcPr>
        <w:p w:rsidR="0098328F" w:rsidRPr="00067630" w:rsidRDefault="0098328F" w:rsidP="0098328F">
          <w:pPr>
            <w:pStyle w:val="Footer"/>
            <w:rPr>
              <w:rFonts w:ascii="Arial" w:hAnsi="Arial" w:cs="Arial"/>
              <w:b/>
              <w:sz w:val="16"/>
            </w:rPr>
          </w:pPr>
          <w:r w:rsidRPr="00067630">
            <w:rPr>
              <w:rFonts w:ascii="Arial" w:hAnsi="Arial" w:cs="Arial"/>
              <w:b/>
              <w:sz w:val="16"/>
            </w:rPr>
            <w:t>Severity (S)</w:t>
          </w:r>
        </w:p>
      </w:tc>
      <w:tc>
        <w:tcPr>
          <w:tcW w:w="451"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None or trivial injury / illness or 1 person at risk</w:t>
          </w:r>
        </w:p>
      </w:tc>
      <w:tc>
        <w:tcPr>
          <w:tcW w:w="453"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Minor injury or illness / Only minor first aid required or up to 5 persons at risk</w:t>
          </w:r>
        </w:p>
        <w:p w:rsidR="0098328F" w:rsidRPr="00067630" w:rsidRDefault="0098328F" w:rsidP="0098328F">
          <w:pPr>
            <w:pStyle w:val="Footer"/>
            <w:jc w:val="center"/>
            <w:rPr>
              <w:rFonts w:ascii="Arial" w:hAnsi="Arial" w:cs="Arial"/>
              <w:sz w:val="8"/>
            </w:rPr>
          </w:pPr>
        </w:p>
      </w:tc>
      <w:tc>
        <w:tcPr>
          <w:tcW w:w="591" w:type="pct"/>
          <w:vMerge w:val="restart"/>
          <w:vAlign w:val="center"/>
        </w:tcPr>
        <w:p w:rsidR="0098328F" w:rsidRPr="00067630" w:rsidRDefault="0098328F" w:rsidP="0098328F">
          <w:pPr>
            <w:pStyle w:val="Footer"/>
            <w:rPr>
              <w:rFonts w:ascii="Arial" w:hAnsi="Arial" w:cs="Arial"/>
              <w:sz w:val="16"/>
              <w:szCs w:val="16"/>
            </w:rPr>
          </w:pPr>
          <w:r w:rsidRPr="00067630">
            <w:rPr>
              <w:rFonts w:ascii="Arial" w:hAnsi="Arial" w:cs="Arial"/>
              <w:sz w:val="16"/>
              <w:szCs w:val="16"/>
            </w:rPr>
            <w:t>Injury or illness that could result in lost time or up to 10 persons at risk</w:t>
          </w:r>
        </w:p>
      </w:tc>
      <w:tc>
        <w:tcPr>
          <w:tcW w:w="471"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Specified major injury / severe incapacity, fractures, loss of consciousness or up to 25 persons at risk</w:t>
          </w:r>
        </w:p>
      </w:tc>
      <w:tc>
        <w:tcPr>
          <w:tcW w:w="430" w:type="pct"/>
          <w:vMerge w:val="restart"/>
          <w:vAlign w:val="center"/>
        </w:tcPr>
        <w:p w:rsidR="0098328F" w:rsidRPr="00067630" w:rsidRDefault="0098328F" w:rsidP="0098328F">
          <w:pPr>
            <w:pStyle w:val="Footer"/>
            <w:rPr>
              <w:rFonts w:ascii="Arial" w:hAnsi="Arial" w:cs="Arial"/>
              <w:sz w:val="16"/>
            </w:rPr>
          </w:pPr>
          <w:r w:rsidRPr="00067630">
            <w:rPr>
              <w:rFonts w:ascii="Arial" w:hAnsi="Arial" w:cs="Arial"/>
              <w:sz w:val="16"/>
            </w:rPr>
            <w:t>Fatality / widespread loss – 25 or more persons involved</w:t>
          </w:r>
        </w:p>
      </w:tc>
      <w:tc>
        <w:tcPr>
          <w:tcW w:w="137" w:type="pct"/>
          <w:vMerge/>
        </w:tcPr>
        <w:p w:rsidR="0098328F" w:rsidRPr="00067630" w:rsidRDefault="0098328F" w:rsidP="0098328F">
          <w:pPr>
            <w:pStyle w:val="Footer"/>
            <w:rPr>
              <w:rFonts w:ascii="Arial" w:hAnsi="Arial" w:cs="Arial"/>
              <w:sz w:val="16"/>
            </w:rPr>
          </w:pPr>
        </w:p>
      </w:tc>
      <w:tc>
        <w:tcPr>
          <w:tcW w:w="100" w:type="pct"/>
        </w:tcPr>
        <w:p w:rsidR="0098328F" w:rsidRPr="00067630" w:rsidRDefault="0098328F" w:rsidP="0098328F">
          <w:pPr>
            <w:pStyle w:val="Footer"/>
            <w:rPr>
              <w:rFonts w:ascii="Arial" w:hAnsi="Arial" w:cs="Arial"/>
              <w:b/>
              <w:sz w:val="16"/>
            </w:rPr>
          </w:pPr>
          <w:r w:rsidRPr="00067630">
            <w:rPr>
              <w:rFonts w:ascii="Arial" w:hAnsi="Arial" w:cs="Arial"/>
              <w:b/>
              <w:sz w:val="16"/>
            </w:rPr>
            <w:t>4</w:t>
          </w:r>
        </w:p>
      </w:tc>
      <w:tc>
        <w:tcPr>
          <w:tcW w:w="122" w:type="pct"/>
        </w:tcPr>
        <w:p w:rsidR="0098328F" w:rsidRPr="00067630" w:rsidRDefault="0098328F" w:rsidP="0098328F">
          <w:pPr>
            <w:pStyle w:val="Footer"/>
            <w:jc w:val="center"/>
            <w:rPr>
              <w:rFonts w:ascii="Arial" w:hAnsi="Arial" w:cs="Arial"/>
              <w:sz w:val="16"/>
            </w:rPr>
          </w:pPr>
          <w:r w:rsidRPr="00067630">
            <w:rPr>
              <w:rFonts w:ascii="Arial" w:hAnsi="Arial" w:cs="Arial"/>
              <w:sz w:val="16"/>
            </w:rPr>
            <w:t>4</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8</w:t>
          </w:r>
        </w:p>
      </w:tc>
      <w:tc>
        <w:tcPr>
          <w:tcW w:w="132" w:type="pct"/>
          <w:shd w:val="clear" w:color="auto" w:fill="B4C6E7"/>
        </w:tcPr>
        <w:p w:rsidR="0098328F" w:rsidRPr="00067630" w:rsidRDefault="0098328F" w:rsidP="0098328F">
          <w:pPr>
            <w:pStyle w:val="Footer"/>
            <w:jc w:val="center"/>
            <w:rPr>
              <w:rFonts w:ascii="Arial" w:hAnsi="Arial" w:cs="Arial"/>
              <w:b/>
              <w:color w:val="FFFFFF"/>
              <w:sz w:val="16"/>
            </w:rPr>
          </w:pPr>
          <w:r w:rsidRPr="00067630">
            <w:rPr>
              <w:rFonts w:ascii="Arial" w:hAnsi="Arial" w:cs="Arial"/>
              <w:b/>
              <w:color w:val="FFFFFF"/>
              <w:sz w:val="16"/>
            </w:rPr>
            <w:t>12</w:t>
          </w:r>
        </w:p>
      </w:tc>
      <w:tc>
        <w:tcPr>
          <w:tcW w:w="132" w:type="pct"/>
          <w:shd w:val="clear" w:color="auto" w:fill="F7CAAC"/>
        </w:tcPr>
        <w:p w:rsidR="0098328F" w:rsidRPr="00067630" w:rsidRDefault="0098328F" w:rsidP="0098328F">
          <w:pPr>
            <w:pStyle w:val="Footer"/>
            <w:jc w:val="center"/>
            <w:rPr>
              <w:rFonts w:ascii="Arial" w:hAnsi="Arial" w:cs="Arial"/>
              <w:b/>
              <w:sz w:val="16"/>
            </w:rPr>
          </w:pPr>
          <w:r w:rsidRPr="00067630">
            <w:rPr>
              <w:rFonts w:ascii="Arial" w:hAnsi="Arial" w:cs="Arial"/>
              <w:b/>
              <w:sz w:val="16"/>
            </w:rPr>
            <w:t>16</w:t>
          </w:r>
        </w:p>
      </w:tc>
      <w:tc>
        <w:tcPr>
          <w:tcW w:w="132" w:type="pct"/>
          <w:shd w:val="clear" w:color="auto" w:fill="F7CAAC"/>
        </w:tcPr>
        <w:p w:rsidR="0098328F" w:rsidRPr="00067630" w:rsidRDefault="0098328F" w:rsidP="0098328F">
          <w:pPr>
            <w:pStyle w:val="Footer"/>
            <w:jc w:val="center"/>
            <w:rPr>
              <w:rFonts w:ascii="Arial" w:hAnsi="Arial" w:cs="Arial"/>
              <w:b/>
              <w:sz w:val="16"/>
            </w:rPr>
          </w:pPr>
          <w:r w:rsidRPr="00067630">
            <w:rPr>
              <w:rFonts w:ascii="Arial" w:hAnsi="Arial" w:cs="Arial"/>
              <w:b/>
              <w:sz w:val="16"/>
            </w:rPr>
            <w:t>20</w:t>
          </w:r>
        </w:p>
      </w:tc>
      <w:tc>
        <w:tcPr>
          <w:tcW w:w="155" w:type="pct"/>
          <w:vMerge/>
        </w:tcPr>
        <w:p w:rsidR="0098328F" w:rsidRPr="00067630" w:rsidRDefault="0098328F" w:rsidP="0098328F">
          <w:pPr>
            <w:pStyle w:val="Footer"/>
            <w:rPr>
              <w:rFonts w:ascii="Arial" w:hAnsi="Arial" w:cs="Arial"/>
            </w:rPr>
          </w:pPr>
        </w:p>
      </w:tc>
      <w:tc>
        <w:tcPr>
          <w:tcW w:w="1227" w:type="pct"/>
          <w:vMerge w:val="restart"/>
          <w:shd w:val="clear" w:color="auto" w:fill="F7CAAC"/>
        </w:tcPr>
        <w:p w:rsidR="0098328F" w:rsidRPr="00067630" w:rsidRDefault="0098328F" w:rsidP="0098328F">
          <w:pPr>
            <w:pStyle w:val="Footer"/>
            <w:rPr>
              <w:rFonts w:ascii="Arial" w:hAnsi="Arial" w:cs="Arial"/>
              <w:sz w:val="16"/>
            </w:rPr>
          </w:pPr>
          <w:r w:rsidRPr="00067630">
            <w:rPr>
              <w:rFonts w:ascii="Arial" w:hAnsi="Arial" w:cs="Arial"/>
              <w:b/>
              <w:sz w:val="16"/>
            </w:rPr>
            <w:t>High</w:t>
          </w:r>
          <w:r w:rsidRPr="00067630">
            <w:rPr>
              <w:rFonts w:ascii="Arial" w:hAnsi="Arial" w:cs="Arial"/>
              <w:sz w:val="16"/>
            </w:rPr>
            <w:t xml:space="preserve"> – urgent action required to reduce exposure and re-access</w:t>
          </w:r>
        </w:p>
      </w:tc>
    </w:tr>
    <w:tr w:rsidR="0098328F" w:rsidTr="00AC2797">
      <w:trPr>
        <w:trHeight w:val="1008"/>
      </w:trPr>
      <w:tc>
        <w:tcPr>
          <w:tcW w:w="335" w:type="pct"/>
          <w:vMerge/>
        </w:tcPr>
        <w:p w:rsidR="0098328F" w:rsidRPr="00240229" w:rsidRDefault="0098328F" w:rsidP="0098328F">
          <w:pPr>
            <w:pStyle w:val="Footer"/>
            <w:rPr>
              <w:sz w:val="16"/>
            </w:rPr>
          </w:pPr>
        </w:p>
      </w:tc>
      <w:tc>
        <w:tcPr>
          <w:tcW w:w="451" w:type="pct"/>
          <w:vMerge/>
        </w:tcPr>
        <w:p w:rsidR="0098328F" w:rsidRPr="00240229" w:rsidRDefault="0098328F" w:rsidP="0098328F">
          <w:pPr>
            <w:pStyle w:val="Footer"/>
            <w:jc w:val="center"/>
            <w:rPr>
              <w:sz w:val="16"/>
            </w:rPr>
          </w:pPr>
        </w:p>
      </w:tc>
      <w:tc>
        <w:tcPr>
          <w:tcW w:w="453" w:type="pct"/>
          <w:vMerge/>
        </w:tcPr>
        <w:p w:rsidR="0098328F" w:rsidRPr="00240229" w:rsidRDefault="0098328F" w:rsidP="0098328F">
          <w:pPr>
            <w:pStyle w:val="Footer"/>
            <w:jc w:val="center"/>
            <w:rPr>
              <w:sz w:val="16"/>
            </w:rPr>
          </w:pPr>
        </w:p>
      </w:tc>
      <w:tc>
        <w:tcPr>
          <w:tcW w:w="591" w:type="pct"/>
          <w:vMerge/>
        </w:tcPr>
        <w:p w:rsidR="0098328F" w:rsidRPr="00240229" w:rsidRDefault="0098328F" w:rsidP="0098328F">
          <w:pPr>
            <w:pStyle w:val="Footer"/>
            <w:jc w:val="center"/>
            <w:rPr>
              <w:sz w:val="16"/>
            </w:rPr>
          </w:pPr>
        </w:p>
      </w:tc>
      <w:tc>
        <w:tcPr>
          <w:tcW w:w="471" w:type="pct"/>
          <w:vMerge/>
        </w:tcPr>
        <w:p w:rsidR="0098328F" w:rsidRPr="00240229" w:rsidRDefault="0098328F" w:rsidP="0098328F">
          <w:pPr>
            <w:pStyle w:val="Footer"/>
            <w:jc w:val="center"/>
            <w:rPr>
              <w:sz w:val="16"/>
            </w:rPr>
          </w:pPr>
        </w:p>
      </w:tc>
      <w:tc>
        <w:tcPr>
          <w:tcW w:w="430" w:type="pct"/>
          <w:vMerge/>
        </w:tcPr>
        <w:p w:rsidR="0098328F" w:rsidRPr="00240229" w:rsidRDefault="0098328F" w:rsidP="0098328F">
          <w:pPr>
            <w:pStyle w:val="Footer"/>
            <w:jc w:val="center"/>
            <w:rPr>
              <w:sz w:val="16"/>
            </w:rPr>
          </w:pPr>
        </w:p>
      </w:tc>
      <w:tc>
        <w:tcPr>
          <w:tcW w:w="137" w:type="pct"/>
          <w:vMerge/>
          <w:tcBorders>
            <w:bottom w:val="nil"/>
          </w:tcBorders>
        </w:tcPr>
        <w:p w:rsidR="0098328F" w:rsidRPr="00240229" w:rsidRDefault="0098328F" w:rsidP="0098328F">
          <w:pPr>
            <w:pStyle w:val="Footer"/>
            <w:rPr>
              <w:sz w:val="16"/>
            </w:rPr>
          </w:pPr>
        </w:p>
      </w:tc>
      <w:tc>
        <w:tcPr>
          <w:tcW w:w="100" w:type="pct"/>
        </w:tcPr>
        <w:p w:rsidR="0098328F" w:rsidRPr="008971F3" w:rsidRDefault="0098328F" w:rsidP="0098328F">
          <w:pPr>
            <w:pStyle w:val="Footer"/>
            <w:rPr>
              <w:rFonts w:ascii="Arial" w:hAnsi="Arial" w:cs="Arial"/>
              <w:b/>
              <w:sz w:val="16"/>
            </w:rPr>
          </w:pPr>
          <w:r w:rsidRPr="008971F3">
            <w:rPr>
              <w:rFonts w:ascii="Arial" w:hAnsi="Arial" w:cs="Arial"/>
              <w:b/>
              <w:sz w:val="16"/>
            </w:rPr>
            <w:t>5</w:t>
          </w:r>
        </w:p>
      </w:tc>
      <w:tc>
        <w:tcPr>
          <w:tcW w:w="122" w:type="pct"/>
        </w:tcPr>
        <w:p w:rsidR="0098328F" w:rsidRPr="008971F3" w:rsidRDefault="0098328F" w:rsidP="0098328F">
          <w:pPr>
            <w:pStyle w:val="Footer"/>
            <w:jc w:val="center"/>
            <w:rPr>
              <w:rFonts w:ascii="Arial" w:hAnsi="Arial" w:cs="Arial"/>
              <w:sz w:val="16"/>
            </w:rPr>
          </w:pPr>
          <w:r w:rsidRPr="008971F3">
            <w:rPr>
              <w:rFonts w:ascii="Arial" w:hAnsi="Arial" w:cs="Arial"/>
              <w:sz w:val="16"/>
            </w:rPr>
            <w:t>5</w:t>
          </w:r>
        </w:p>
      </w:tc>
      <w:tc>
        <w:tcPr>
          <w:tcW w:w="132" w:type="pct"/>
          <w:shd w:val="clear" w:color="auto" w:fill="B4C6E7"/>
        </w:tcPr>
        <w:p w:rsidR="0098328F" w:rsidRPr="008971F3" w:rsidRDefault="0098328F" w:rsidP="0098328F">
          <w:pPr>
            <w:pStyle w:val="Footer"/>
            <w:jc w:val="center"/>
            <w:rPr>
              <w:rFonts w:ascii="Arial" w:hAnsi="Arial" w:cs="Arial"/>
              <w:b/>
              <w:color w:val="FFFFFF"/>
              <w:sz w:val="16"/>
            </w:rPr>
          </w:pPr>
          <w:r w:rsidRPr="008971F3">
            <w:rPr>
              <w:rFonts w:ascii="Arial" w:hAnsi="Arial" w:cs="Arial"/>
              <w:b/>
              <w:color w:val="FFFFFF"/>
              <w:sz w:val="16"/>
            </w:rPr>
            <w:t>10</w:t>
          </w:r>
        </w:p>
      </w:tc>
      <w:tc>
        <w:tcPr>
          <w:tcW w:w="132" w:type="pct"/>
          <w:shd w:val="clear" w:color="auto" w:fill="F7CAAC"/>
        </w:tcPr>
        <w:p w:rsidR="0098328F" w:rsidRPr="008971F3" w:rsidRDefault="0098328F" w:rsidP="0098328F">
          <w:pPr>
            <w:pStyle w:val="Footer"/>
            <w:jc w:val="center"/>
            <w:rPr>
              <w:rFonts w:ascii="Arial" w:hAnsi="Arial" w:cs="Arial"/>
              <w:b/>
              <w:sz w:val="16"/>
            </w:rPr>
          </w:pPr>
          <w:r w:rsidRPr="008971F3">
            <w:rPr>
              <w:rFonts w:ascii="Arial" w:hAnsi="Arial" w:cs="Arial"/>
              <w:b/>
              <w:sz w:val="16"/>
            </w:rPr>
            <w:t>15</w:t>
          </w:r>
        </w:p>
      </w:tc>
      <w:tc>
        <w:tcPr>
          <w:tcW w:w="132" w:type="pct"/>
          <w:shd w:val="clear" w:color="auto" w:fill="F7CAAC"/>
        </w:tcPr>
        <w:p w:rsidR="0098328F" w:rsidRPr="008971F3" w:rsidRDefault="0098328F" w:rsidP="0098328F">
          <w:pPr>
            <w:pStyle w:val="Footer"/>
            <w:jc w:val="center"/>
            <w:rPr>
              <w:rFonts w:ascii="Arial" w:hAnsi="Arial" w:cs="Arial"/>
              <w:b/>
              <w:sz w:val="16"/>
            </w:rPr>
          </w:pPr>
          <w:r w:rsidRPr="008971F3">
            <w:rPr>
              <w:rFonts w:ascii="Arial" w:hAnsi="Arial" w:cs="Arial"/>
              <w:b/>
              <w:sz w:val="16"/>
            </w:rPr>
            <w:t>20</w:t>
          </w:r>
        </w:p>
      </w:tc>
      <w:tc>
        <w:tcPr>
          <w:tcW w:w="132" w:type="pct"/>
          <w:shd w:val="clear" w:color="auto" w:fill="F7CAAC"/>
        </w:tcPr>
        <w:p w:rsidR="0098328F" w:rsidRPr="008971F3" w:rsidRDefault="0098328F" w:rsidP="0098328F">
          <w:pPr>
            <w:pStyle w:val="Footer"/>
            <w:jc w:val="center"/>
            <w:rPr>
              <w:rFonts w:ascii="Arial" w:hAnsi="Arial" w:cs="Arial"/>
              <w:b/>
              <w:sz w:val="16"/>
            </w:rPr>
          </w:pPr>
          <w:r w:rsidRPr="008971F3">
            <w:rPr>
              <w:rFonts w:ascii="Arial" w:hAnsi="Arial" w:cs="Arial"/>
              <w:b/>
              <w:sz w:val="16"/>
            </w:rPr>
            <w:t>25</w:t>
          </w:r>
        </w:p>
      </w:tc>
      <w:tc>
        <w:tcPr>
          <w:tcW w:w="155" w:type="pct"/>
          <w:vMerge/>
          <w:tcBorders>
            <w:bottom w:val="nil"/>
          </w:tcBorders>
        </w:tcPr>
        <w:p w:rsidR="0098328F" w:rsidRDefault="0098328F" w:rsidP="0098328F">
          <w:pPr>
            <w:pStyle w:val="Footer"/>
          </w:pPr>
        </w:p>
      </w:tc>
      <w:tc>
        <w:tcPr>
          <w:tcW w:w="1227" w:type="pct"/>
          <w:vMerge/>
          <w:shd w:val="clear" w:color="auto" w:fill="F7CAAC"/>
        </w:tcPr>
        <w:p w:rsidR="0098328F" w:rsidRDefault="0098328F" w:rsidP="0098328F">
          <w:pPr>
            <w:pStyle w:val="Footer"/>
          </w:pPr>
        </w:p>
      </w:tc>
    </w:tr>
  </w:tbl>
  <w:p w:rsidR="0098328F" w:rsidRDefault="0098328F" w:rsidP="009A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E7" w:rsidRDefault="001102E7" w:rsidP="00AF3D62">
      <w:pPr>
        <w:pStyle w:val="Footer"/>
      </w:pPr>
      <w:r>
        <w:separator/>
      </w:r>
    </w:p>
  </w:footnote>
  <w:footnote w:type="continuationSeparator" w:id="0">
    <w:p w:rsidR="001102E7" w:rsidRDefault="001102E7" w:rsidP="00AF3D62">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C0" w:rsidRDefault="006672C0">
    <w:pPr>
      <w:pStyle w:val="Header"/>
    </w:pPr>
  </w:p>
  <w:p w:rsidR="00B77426" w:rsidRDefault="00960C16">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Default="00067630" w:rsidP="00CA1D01">
    <w:pPr>
      <w:pStyle w:val="Header"/>
      <w:tabs>
        <w:tab w:val="clear" w:pos="4153"/>
        <w:tab w:val="clear" w:pos="8306"/>
        <w:tab w:val="left" w:pos="1889"/>
        <w:tab w:val="left" w:pos="7390"/>
        <w:tab w:val="center" w:pos="7880"/>
      </w:tabs>
      <w:rPr>
        <w:rFonts w:ascii="Arial" w:hAnsi="Arial" w:cs="Arial"/>
        <w:sz w:val="24"/>
        <w:szCs w:val="24"/>
      </w:rPr>
    </w:pPr>
    <w:r w:rsidRPr="00067630">
      <w:rPr>
        <w:rFonts w:ascii="Arial" w:hAnsi="Arial" w:cs="Arial"/>
        <w:noProof/>
        <w:sz w:val="24"/>
        <w:szCs w:val="24"/>
      </w:rPr>
      <w:drawing>
        <wp:inline distT="0" distB="0" distL="0" distR="0">
          <wp:extent cx="2419350" cy="767080"/>
          <wp:effectExtent l="0" t="0" r="0" b="0"/>
          <wp:docPr id="3"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p>
  <w:p w:rsidR="00067630" w:rsidRPr="00067630" w:rsidRDefault="00067630"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sz w:val="24"/>
        <w:szCs w:val="24"/>
      </w:rPr>
      <w:t>Risk Assessment Form</w:t>
    </w:r>
  </w:p>
  <w:p w:rsidR="00067630" w:rsidRPr="00067630" w:rsidRDefault="00067630" w:rsidP="00067630">
    <w:pPr>
      <w:pStyle w:val="Header"/>
      <w:jc w:val="center"/>
      <w:rPr>
        <w:rFonts w:ascii="Arial" w:hAnsi="Arial" w:cs="Arial"/>
        <w:sz w:val="24"/>
        <w:szCs w:val="24"/>
      </w:rPr>
    </w:pPr>
  </w:p>
  <w:p w:rsidR="00067630" w:rsidRPr="00067630" w:rsidRDefault="00067630" w:rsidP="00067630">
    <w:pPr>
      <w:pStyle w:val="Header"/>
      <w:jc w:val="center"/>
      <w:rPr>
        <w:rFonts w:ascii="Arial" w:hAnsi="Arial" w:cs="Arial"/>
        <w:sz w:val="24"/>
        <w:szCs w:val="24"/>
      </w:rPr>
    </w:pPr>
    <w:r w:rsidRPr="00067630">
      <w:rPr>
        <w:rFonts w:ascii="Arial" w:hAnsi="Arial" w:cs="Arial"/>
        <w:sz w:val="24"/>
        <w:szCs w:val="24"/>
      </w:rPr>
      <w:t xml:space="preserve">Please refer to </w:t>
    </w:r>
    <w:r>
      <w:rPr>
        <w:rFonts w:ascii="Arial" w:hAnsi="Arial" w:cs="Arial"/>
        <w:sz w:val="24"/>
        <w:szCs w:val="24"/>
      </w:rPr>
      <w:t>hazard identification and r</w:t>
    </w:r>
    <w:r w:rsidRPr="00067630">
      <w:rPr>
        <w:rFonts w:ascii="Arial" w:hAnsi="Arial" w:cs="Arial"/>
        <w:sz w:val="24"/>
        <w:szCs w:val="24"/>
      </w:rPr>
      <w:t>isk</w:t>
    </w:r>
    <w:r>
      <w:rPr>
        <w:rFonts w:ascii="Arial" w:hAnsi="Arial" w:cs="Arial"/>
        <w:sz w:val="24"/>
        <w:szCs w:val="24"/>
      </w:rPr>
      <w:t xml:space="preserve"> assessment g</w:t>
    </w:r>
    <w:r w:rsidRPr="00067630">
      <w:rPr>
        <w:rFonts w:ascii="Arial" w:hAnsi="Arial" w:cs="Arial"/>
        <w:sz w:val="24"/>
        <w:szCs w:val="24"/>
      </w:rPr>
      <w:t>uidance</w:t>
    </w:r>
  </w:p>
  <w:p w:rsidR="00C04CE0" w:rsidRPr="00291F6A" w:rsidRDefault="00C04CE0" w:rsidP="00D05227">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30" w:rsidRDefault="00067630" w:rsidP="00CA1D01">
    <w:pPr>
      <w:pStyle w:val="Header"/>
      <w:tabs>
        <w:tab w:val="clear" w:pos="4153"/>
        <w:tab w:val="clear" w:pos="8306"/>
        <w:tab w:val="left" w:pos="1889"/>
        <w:tab w:val="left" w:pos="7390"/>
        <w:tab w:val="center" w:pos="7880"/>
      </w:tabs>
      <w:rPr>
        <w:rFonts w:ascii="Arial" w:hAnsi="Arial" w:cs="Arial"/>
        <w:sz w:val="24"/>
        <w:szCs w:val="24"/>
      </w:rPr>
    </w:pPr>
    <w:r w:rsidRPr="00067630">
      <w:rPr>
        <w:rFonts w:ascii="Arial" w:hAnsi="Arial" w:cs="Arial"/>
        <w:noProof/>
        <w:sz w:val="24"/>
        <w:szCs w:val="24"/>
      </w:rPr>
      <w:drawing>
        <wp:inline distT="0" distB="0" distL="0" distR="0">
          <wp:extent cx="2419350" cy="767080"/>
          <wp:effectExtent l="0" t="0" r="0" b="0"/>
          <wp:docPr id="4"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p>
  <w:p w:rsidR="0098328F" w:rsidRPr="00067630" w:rsidRDefault="0098328F" w:rsidP="00067630">
    <w:pPr>
      <w:pStyle w:val="Header"/>
      <w:tabs>
        <w:tab w:val="clear" w:pos="4153"/>
        <w:tab w:val="clear" w:pos="8306"/>
        <w:tab w:val="left" w:pos="1889"/>
        <w:tab w:val="left" w:pos="7390"/>
        <w:tab w:val="center" w:pos="7880"/>
      </w:tabs>
      <w:jc w:val="center"/>
      <w:rPr>
        <w:rFonts w:ascii="Arial" w:hAnsi="Arial" w:cs="Arial"/>
        <w:sz w:val="24"/>
        <w:szCs w:val="24"/>
      </w:rPr>
    </w:pPr>
    <w:r w:rsidRPr="00067630">
      <w:rPr>
        <w:rFonts w:ascii="Arial" w:hAnsi="Arial" w:cs="Arial"/>
        <w:sz w:val="24"/>
        <w:szCs w:val="24"/>
      </w:rPr>
      <w:t>Risk Assessment Form</w:t>
    </w:r>
  </w:p>
  <w:p w:rsidR="0098328F" w:rsidRPr="00067630" w:rsidRDefault="0098328F" w:rsidP="00067630">
    <w:pPr>
      <w:pStyle w:val="Header"/>
      <w:jc w:val="center"/>
      <w:rPr>
        <w:rFonts w:ascii="Arial" w:hAnsi="Arial" w:cs="Arial"/>
        <w:sz w:val="24"/>
        <w:szCs w:val="24"/>
      </w:rPr>
    </w:pPr>
  </w:p>
  <w:p w:rsidR="0098328F" w:rsidRPr="00067630" w:rsidRDefault="0098328F" w:rsidP="00067630">
    <w:pPr>
      <w:pStyle w:val="Header"/>
      <w:jc w:val="center"/>
      <w:rPr>
        <w:rFonts w:ascii="Arial" w:hAnsi="Arial" w:cs="Arial"/>
        <w:sz w:val="24"/>
        <w:szCs w:val="24"/>
      </w:rPr>
    </w:pPr>
    <w:r w:rsidRPr="00067630">
      <w:rPr>
        <w:rFonts w:ascii="Arial" w:hAnsi="Arial" w:cs="Arial"/>
        <w:sz w:val="24"/>
        <w:szCs w:val="24"/>
      </w:rPr>
      <w:t xml:space="preserve">Please refer to </w:t>
    </w:r>
    <w:r w:rsidR="00067630">
      <w:rPr>
        <w:rFonts w:ascii="Arial" w:hAnsi="Arial" w:cs="Arial"/>
        <w:sz w:val="24"/>
        <w:szCs w:val="24"/>
      </w:rPr>
      <w:t>hazard identification and r</w:t>
    </w:r>
    <w:r w:rsidRPr="00067630">
      <w:rPr>
        <w:rFonts w:ascii="Arial" w:hAnsi="Arial" w:cs="Arial"/>
        <w:sz w:val="24"/>
        <w:szCs w:val="24"/>
      </w:rPr>
      <w:t>isk</w:t>
    </w:r>
    <w:r w:rsidR="00067630">
      <w:rPr>
        <w:rFonts w:ascii="Arial" w:hAnsi="Arial" w:cs="Arial"/>
        <w:sz w:val="24"/>
        <w:szCs w:val="24"/>
      </w:rPr>
      <w:t xml:space="preserve"> assessment g</w:t>
    </w:r>
    <w:r w:rsidRPr="00067630">
      <w:rPr>
        <w:rFonts w:ascii="Arial" w:hAnsi="Arial" w:cs="Arial"/>
        <w:sz w:val="24"/>
        <w:szCs w:val="24"/>
      </w:rPr>
      <w:t>uidance</w:t>
    </w:r>
  </w:p>
  <w:p w:rsidR="0098328F" w:rsidRPr="0098328F" w:rsidRDefault="0098328F" w:rsidP="0098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10"/>
    <w:multiLevelType w:val="hybridMultilevel"/>
    <w:tmpl w:val="104808E2"/>
    <w:lvl w:ilvl="0" w:tplc="D01AFF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39B0"/>
    <w:multiLevelType w:val="hybridMultilevel"/>
    <w:tmpl w:val="834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F0B62"/>
    <w:multiLevelType w:val="hybridMultilevel"/>
    <w:tmpl w:val="0422E676"/>
    <w:lvl w:ilvl="0" w:tplc="F6B8824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F"/>
    <w:rsid w:val="0000003B"/>
    <w:rsid w:val="00020642"/>
    <w:rsid w:val="00032861"/>
    <w:rsid w:val="000349E7"/>
    <w:rsid w:val="00057EF2"/>
    <w:rsid w:val="00066B20"/>
    <w:rsid w:val="00067630"/>
    <w:rsid w:val="00075CA8"/>
    <w:rsid w:val="000773AA"/>
    <w:rsid w:val="000821DF"/>
    <w:rsid w:val="00083463"/>
    <w:rsid w:val="00097BF1"/>
    <w:rsid w:val="000A378E"/>
    <w:rsid w:val="000B15EF"/>
    <w:rsid w:val="000B244A"/>
    <w:rsid w:val="000B6743"/>
    <w:rsid w:val="000C54A8"/>
    <w:rsid w:val="000D1A1B"/>
    <w:rsid w:val="000D22AA"/>
    <w:rsid w:val="000E63A8"/>
    <w:rsid w:val="00102F93"/>
    <w:rsid w:val="001102E7"/>
    <w:rsid w:val="00111CA5"/>
    <w:rsid w:val="001121DF"/>
    <w:rsid w:val="0012260F"/>
    <w:rsid w:val="00123BB0"/>
    <w:rsid w:val="00124252"/>
    <w:rsid w:val="0014769B"/>
    <w:rsid w:val="00150D26"/>
    <w:rsid w:val="00155B64"/>
    <w:rsid w:val="001650E0"/>
    <w:rsid w:val="00170E00"/>
    <w:rsid w:val="00170F6D"/>
    <w:rsid w:val="001773B6"/>
    <w:rsid w:val="001824BD"/>
    <w:rsid w:val="001B30C0"/>
    <w:rsid w:val="001B336A"/>
    <w:rsid w:val="001D1718"/>
    <w:rsid w:val="001D2A99"/>
    <w:rsid w:val="001E5BE8"/>
    <w:rsid w:val="00213CB0"/>
    <w:rsid w:val="00224659"/>
    <w:rsid w:val="00233FAC"/>
    <w:rsid w:val="002368D4"/>
    <w:rsid w:val="00240229"/>
    <w:rsid w:val="00245916"/>
    <w:rsid w:val="00247286"/>
    <w:rsid w:val="00273A81"/>
    <w:rsid w:val="00280BDF"/>
    <w:rsid w:val="00285A42"/>
    <w:rsid w:val="00287F4B"/>
    <w:rsid w:val="00291F6A"/>
    <w:rsid w:val="00294CEF"/>
    <w:rsid w:val="002B3C31"/>
    <w:rsid w:val="002B7C8C"/>
    <w:rsid w:val="002C4A9E"/>
    <w:rsid w:val="002D0F74"/>
    <w:rsid w:val="002D6EEA"/>
    <w:rsid w:val="002F76FF"/>
    <w:rsid w:val="003002DC"/>
    <w:rsid w:val="00315C83"/>
    <w:rsid w:val="00323FA3"/>
    <w:rsid w:val="003252B9"/>
    <w:rsid w:val="00327159"/>
    <w:rsid w:val="0034155D"/>
    <w:rsid w:val="00373C83"/>
    <w:rsid w:val="00374A53"/>
    <w:rsid w:val="0038054F"/>
    <w:rsid w:val="00381DF2"/>
    <w:rsid w:val="003B2C81"/>
    <w:rsid w:val="003B2D05"/>
    <w:rsid w:val="003B6865"/>
    <w:rsid w:val="003C660D"/>
    <w:rsid w:val="003F19CF"/>
    <w:rsid w:val="00413A69"/>
    <w:rsid w:val="00420D7E"/>
    <w:rsid w:val="00451AFD"/>
    <w:rsid w:val="00465C95"/>
    <w:rsid w:val="00475778"/>
    <w:rsid w:val="004801EB"/>
    <w:rsid w:val="004835B1"/>
    <w:rsid w:val="00492FD1"/>
    <w:rsid w:val="00493CDA"/>
    <w:rsid w:val="00496609"/>
    <w:rsid w:val="00496657"/>
    <w:rsid w:val="004B3646"/>
    <w:rsid w:val="004C34BE"/>
    <w:rsid w:val="004D5A1F"/>
    <w:rsid w:val="004E1071"/>
    <w:rsid w:val="004E692D"/>
    <w:rsid w:val="004F0B24"/>
    <w:rsid w:val="004F3010"/>
    <w:rsid w:val="0050701F"/>
    <w:rsid w:val="00520617"/>
    <w:rsid w:val="005239B3"/>
    <w:rsid w:val="005245F6"/>
    <w:rsid w:val="0055503D"/>
    <w:rsid w:val="00562323"/>
    <w:rsid w:val="00567BD7"/>
    <w:rsid w:val="005917CC"/>
    <w:rsid w:val="005A280F"/>
    <w:rsid w:val="005A7EA0"/>
    <w:rsid w:val="005B0812"/>
    <w:rsid w:val="005C12A1"/>
    <w:rsid w:val="005C3ECD"/>
    <w:rsid w:val="005E3A9B"/>
    <w:rsid w:val="005F4214"/>
    <w:rsid w:val="005F525A"/>
    <w:rsid w:val="00642578"/>
    <w:rsid w:val="006507C0"/>
    <w:rsid w:val="006511B9"/>
    <w:rsid w:val="00654D36"/>
    <w:rsid w:val="006672C0"/>
    <w:rsid w:val="0066773A"/>
    <w:rsid w:val="00671293"/>
    <w:rsid w:val="00672791"/>
    <w:rsid w:val="00674F41"/>
    <w:rsid w:val="00697499"/>
    <w:rsid w:val="006A1650"/>
    <w:rsid w:val="006A789B"/>
    <w:rsid w:val="006B6D08"/>
    <w:rsid w:val="006C1F12"/>
    <w:rsid w:val="006D56CE"/>
    <w:rsid w:val="006F335B"/>
    <w:rsid w:val="0072410E"/>
    <w:rsid w:val="00725825"/>
    <w:rsid w:val="00727456"/>
    <w:rsid w:val="00731A1D"/>
    <w:rsid w:val="007322B9"/>
    <w:rsid w:val="00732F38"/>
    <w:rsid w:val="00752ABA"/>
    <w:rsid w:val="00754432"/>
    <w:rsid w:val="007621A5"/>
    <w:rsid w:val="0077235B"/>
    <w:rsid w:val="00774895"/>
    <w:rsid w:val="00785C25"/>
    <w:rsid w:val="00793360"/>
    <w:rsid w:val="00793B32"/>
    <w:rsid w:val="00795AA0"/>
    <w:rsid w:val="007A5B8F"/>
    <w:rsid w:val="007D07B3"/>
    <w:rsid w:val="007D185B"/>
    <w:rsid w:val="007D69E7"/>
    <w:rsid w:val="00822316"/>
    <w:rsid w:val="00837EA6"/>
    <w:rsid w:val="00854A36"/>
    <w:rsid w:val="008640BA"/>
    <w:rsid w:val="00876331"/>
    <w:rsid w:val="008971F3"/>
    <w:rsid w:val="008A1C59"/>
    <w:rsid w:val="008B1F26"/>
    <w:rsid w:val="008C7AA6"/>
    <w:rsid w:val="008D2DEA"/>
    <w:rsid w:val="008F0FEA"/>
    <w:rsid w:val="00904009"/>
    <w:rsid w:val="00922237"/>
    <w:rsid w:val="009324E7"/>
    <w:rsid w:val="00935861"/>
    <w:rsid w:val="00941B13"/>
    <w:rsid w:val="00946E53"/>
    <w:rsid w:val="00960C16"/>
    <w:rsid w:val="00962CFD"/>
    <w:rsid w:val="009710DA"/>
    <w:rsid w:val="0098328F"/>
    <w:rsid w:val="009850CE"/>
    <w:rsid w:val="009950DE"/>
    <w:rsid w:val="009A27E5"/>
    <w:rsid w:val="009A598D"/>
    <w:rsid w:val="009A7986"/>
    <w:rsid w:val="009F6473"/>
    <w:rsid w:val="00A1065D"/>
    <w:rsid w:val="00A24A01"/>
    <w:rsid w:val="00A26377"/>
    <w:rsid w:val="00A27BA9"/>
    <w:rsid w:val="00A33E66"/>
    <w:rsid w:val="00A56545"/>
    <w:rsid w:val="00A568F3"/>
    <w:rsid w:val="00A628A3"/>
    <w:rsid w:val="00A869ED"/>
    <w:rsid w:val="00A95491"/>
    <w:rsid w:val="00A95B90"/>
    <w:rsid w:val="00AB10BE"/>
    <w:rsid w:val="00AB2CAA"/>
    <w:rsid w:val="00AB5536"/>
    <w:rsid w:val="00AC2168"/>
    <w:rsid w:val="00AC2797"/>
    <w:rsid w:val="00AF3185"/>
    <w:rsid w:val="00AF3D62"/>
    <w:rsid w:val="00AF721A"/>
    <w:rsid w:val="00B0667B"/>
    <w:rsid w:val="00B10EE0"/>
    <w:rsid w:val="00B12C63"/>
    <w:rsid w:val="00B64FC2"/>
    <w:rsid w:val="00B77426"/>
    <w:rsid w:val="00B83848"/>
    <w:rsid w:val="00B92C8F"/>
    <w:rsid w:val="00BA05C9"/>
    <w:rsid w:val="00BA538F"/>
    <w:rsid w:val="00BA73DD"/>
    <w:rsid w:val="00BB35BF"/>
    <w:rsid w:val="00BC23F9"/>
    <w:rsid w:val="00BC31DF"/>
    <w:rsid w:val="00BD381E"/>
    <w:rsid w:val="00BF56CB"/>
    <w:rsid w:val="00C04CE0"/>
    <w:rsid w:val="00C214C2"/>
    <w:rsid w:val="00C2449A"/>
    <w:rsid w:val="00C402B4"/>
    <w:rsid w:val="00C42131"/>
    <w:rsid w:val="00C84794"/>
    <w:rsid w:val="00CA1D01"/>
    <w:rsid w:val="00CA70AB"/>
    <w:rsid w:val="00CC6568"/>
    <w:rsid w:val="00D05227"/>
    <w:rsid w:val="00D17046"/>
    <w:rsid w:val="00D2368B"/>
    <w:rsid w:val="00D46A55"/>
    <w:rsid w:val="00D73720"/>
    <w:rsid w:val="00D90288"/>
    <w:rsid w:val="00D9655C"/>
    <w:rsid w:val="00DA440C"/>
    <w:rsid w:val="00DB1E8E"/>
    <w:rsid w:val="00DD2C4E"/>
    <w:rsid w:val="00DD4C30"/>
    <w:rsid w:val="00E023EB"/>
    <w:rsid w:val="00E078E9"/>
    <w:rsid w:val="00E13556"/>
    <w:rsid w:val="00E1496D"/>
    <w:rsid w:val="00E3708C"/>
    <w:rsid w:val="00E43F86"/>
    <w:rsid w:val="00E46038"/>
    <w:rsid w:val="00E46441"/>
    <w:rsid w:val="00E544F8"/>
    <w:rsid w:val="00E65EC5"/>
    <w:rsid w:val="00E73AF4"/>
    <w:rsid w:val="00E750F9"/>
    <w:rsid w:val="00E9790C"/>
    <w:rsid w:val="00EA5E56"/>
    <w:rsid w:val="00EA7FD3"/>
    <w:rsid w:val="00EB50F6"/>
    <w:rsid w:val="00EE42E6"/>
    <w:rsid w:val="00EF532F"/>
    <w:rsid w:val="00F11CE5"/>
    <w:rsid w:val="00F26E7E"/>
    <w:rsid w:val="00F37968"/>
    <w:rsid w:val="00F47165"/>
    <w:rsid w:val="00F53B64"/>
    <w:rsid w:val="00F702C7"/>
    <w:rsid w:val="00F7554C"/>
    <w:rsid w:val="00F83149"/>
    <w:rsid w:val="00F85FC9"/>
    <w:rsid w:val="00FA6EDF"/>
    <w:rsid w:val="00FB5B81"/>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7D9E296"/>
  <w15:chartTrackingRefBased/>
  <w15:docId w15:val="{B763DEBE-3287-4B79-9212-9CD10D54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F"/>
  </w:style>
  <w:style w:type="paragraph" w:styleId="Heading1">
    <w:name w:val="heading 1"/>
    <w:basedOn w:val="Normal"/>
    <w:next w:val="Normal"/>
    <w:qFormat/>
    <w:rsid w:val="000B15E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5EF"/>
    <w:pPr>
      <w:tabs>
        <w:tab w:val="center" w:pos="4153"/>
        <w:tab w:val="right" w:pos="8306"/>
      </w:tabs>
    </w:pPr>
  </w:style>
  <w:style w:type="paragraph" w:styleId="Footer">
    <w:name w:val="footer"/>
    <w:basedOn w:val="Normal"/>
    <w:link w:val="FooterChar"/>
    <w:uiPriority w:val="99"/>
    <w:rsid w:val="000B15EF"/>
    <w:pPr>
      <w:tabs>
        <w:tab w:val="center" w:pos="4153"/>
        <w:tab w:val="right" w:pos="8306"/>
      </w:tabs>
    </w:pPr>
  </w:style>
  <w:style w:type="table" w:styleId="TableGrid">
    <w:name w:val="Table Grid"/>
    <w:basedOn w:val="TableNormal"/>
    <w:rsid w:val="000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1650"/>
    <w:rPr>
      <w:color w:val="0000FF"/>
      <w:u w:val="single"/>
    </w:rPr>
  </w:style>
  <w:style w:type="paragraph" w:styleId="BalloonText">
    <w:name w:val="Balloon Text"/>
    <w:basedOn w:val="Normal"/>
    <w:link w:val="BalloonTextChar"/>
    <w:rsid w:val="005239B3"/>
    <w:rPr>
      <w:rFonts w:ascii="Tahoma" w:hAnsi="Tahoma"/>
      <w:sz w:val="16"/>
      <w:szCs w:val="16"/>
      <w:lang w:val="x-none" w:eastAsia="x-none"/>
    </w:rPr>
  </w:style>
  <w:style w:type="character" w:customStyle="1" w:styleId="BalloonTextChar">
    <w:name w:val="Balloon Text Char"/>
    <w:link w:val="BalloonText"/>
    <w:rsid w:val="005239B3"/>
    <w:rPr>
      <w:rFonts w:ascii="Tahoma" w:hAnsi="Tahoma" w:cs="Tahoma"/>
      <w:sz w:val="16"/>
      <w:szCs w:val="16"/>
    </w:rPr>
  </w:style>
  <w:style w:type="character" w:customStyle="1" w:styleId="FooterChar">
    <w:name w:val="Footer Char"/>
    <w:link w:val="Footer"/>
    <w:uiPriority w:val="99"/>
    <w:rsid w:val="0050701F"/>
  </w:style>
  <w:style w:type="paragraph" w:styleId="ListParagraph">
    <w:name w:val="List Paragraph"/>
    <w:basedOn w:val="Normal"/>
    <w:uiPriority w:val="34"/>
    <w:qFormat/>
    <w:rsid w:val="0050701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2E30-86F8-4713-9CBC-D88D055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377</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Schools risk assessment template - blank 2021</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risk assessment template - accident and incident reporting 2021</dc:title>
  <dc:subject/>
  <dc:creator>Herefordshire Council</dc:creator>
  <cp:keywords>risk assessment; hazard;accident;incident</cp:keywords>
  <dc:description/>
  <cp:lastModifiedBy>Harris, Susan</cp:lastModifiedBy>
  <cp:revision>4</cp:revision>
  <cp:lastPrinted>2017-04-19T08:36:00Z</cp:lastPrinted>
  <dcterms:created xsi:type="dcterms:W3CDTF">2021-02-03T16:09:00Z</dcterms:created>
  <dcterms:modified xsi:type="dcterms:W3CDTF">2021-02-08T12:15:00Z</dcterms:modified>
</cp:coreProperties>
</file>