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AFC34" w14:textId="3E0FBC2C" w:rsidR="008F738C" w:rsidRPr="00076F0B" w:rsidRDefault="008F738C" w:rsidP="008F738C">
      <w:pPr>
        <w:pStyle w:val="Heading1"/>
        <w:ind w:left="360"/>
        <w:rPr>
          <w:rFonts w:asciiTheme="majorHAnsi" w:hAnsiTheme="majorHAnsi" w:cstheme="majorHAnsi"/>
          <w:bCs/>
          <w:sz w:val="14"/>
          <w:szCs w:val="14"/>
        </w:rPr>
      </w:pPr>
      <w:bookmarkStart w:id="0" w:name="_Toc199498351"/>
      <w:r w:rsidRPr="00076F0B">
        <w:rPr>
          <w:rFonts w:asciiTheme="majorHAnsi" w:hAnsiTheme="majorHAnsi" w:cstheme="majorHAnsi"/>
          <w:bCs/>
          <w:sz w:val="32"/>
          <w:szCs w:val="14"/>
        </w:rPr>
        <w:t xml:space="preserve">Guidance Notes </w:t>
      </w:r>
      <w:bookmarkStart w:id="1" w:name="_GoBack"/>
      <w:bookmarkEnd w:id="1"/>
      <w:r w:rsidR="00430C0E" w:rsidRPr="00076F0B">
        <w:rPr>
          <w:rFonts w:asciiTheme="majorHAnsi" w:hAnsiTheme="majorHAnsi" w:cstheme="majorHAnsi"/>
          <w:bCs/>
          <w:sz w:val="32"/>
          <w:szCs w:val="14"/>
        </w:rPr>
        <w:t>for</w:t>
      </w:r>
      <w:r w:rsidRPr="00076F0B">
        <w:rPr>
          <w:rFonts w:asciiTheme="majorHAnsi" w:hAnsiTheme="majorHAnsi" w:cstheme="majorHAnsi"/>
          <w:sz w:val="32"/>
          <w:szCs w:val="14"/>
        </w:rPr>
        <w:t xml:space="preserve"> </w:t>
      </w:r>
      <w:r w:rsidRPr="00076F0B">
        <w:rPr>
          <w:rFonts w:asciiTheme="majorHAnsi" w:hAnsiTheme="majorHAnsi" w:cstheme="majorHAnsi"/>
          <w:bCs/>
          <w:sz w:val="32"/>
          <w:szCs w:val="14"/>
        </w:rPr>
        <w:t>Private Hire Operators Licence</w:t>
      </w:r>
      <w:bookmarkEnd w:id="0"/>
    </w:p>
    <w:p w14:paraId="7BFA567D" w14:textId="69946FF0" w:rsidR="002D6230" w:rsidRDefault="002D6230">
      <w:pPr>
        <w:rPr>
          <w:rFonts w:ascii="Arial" w:eastAsiaTheme="majorEastAsia" w:hAnsi="Arial" w:cstheme="majorBidi"/>
          <w:bCs/>
          <w:spacing w:val="-10"/>
          <w:kern w:val="28"/>
          <w:sz w:val="22"/>
          <w:szCs w:val="56"/>
        </w:rPr>
      </w:pPr>
    </w:p>
    <w:p w14:paraId="4DD50680" w14:textId="77777777" w:rsidR="008F738C" w:rsidRDefault="008F738C" w:rsidP="008F738C">
      <w:pPr>
        <w:pStyle w:val="Title"/>
        <w:rPr>
          <w:rFonts w:ascii="Arial" w:hAnsi="Arial"/>
          <w:bCs/>
          <w:sz w:val="22"/>
        </w:rPr>
      </w:pPr>
    </w:p>
    <w:p w14:paraId="6F28433F" w14:textId="6158A846" w:rsidR="002D6230" w:rsidRDefault="002D6230">
      <w:pPr>
        <w:pStyle w:val="TOC1"/>
        <w:tabs>
          <w:tab w:val="right" w:leader="dot" w:pos="9514"/>
        </w:tabs>
        <w:rPr>
          <w:rFonts w:asciiTheme="minorHAnsi" w:eastAsiaTheme="minorEastAsia" w:hAnsiTheme="minorHAnsi" w:cstheme="minorBidi"/>
          <w:noProof/>
          <w:kern w:val="2"/>
          <w:lang w:eastAsia="en-GB"/>
          <w14:ligatures w14:val="standardContextual"/>
        </w:rPr>
      </w:pPr>
      <w:r>
        <w:fldChar w:fldCharType="begin"/>
      </w:r>
      <w:r>
        <w:instrText xml:space="preserve"> TOC \o "1-3" \h \z \u </w:instrText>
      </w:r>
      <w:r>
        <w:fldChar w:fldCharType="separate"/>
      </w:r>
      <w:hyperlink w:anchor="_Toc199498351" w:history="1">
        <w:r w:rsidRPr="00621D3F">
          <w:rPr>
            <w:rStyle w:val="Hyperlink"/>
            <w:rFonts w:asciiTheme="majorHAnsi" w:hAnsiTheme="majorHAnsi" w:cstheme="majorHAnsi"/>
            <w:bCs/>
            <w:noProof/>
          </w:rPr>
          <w:t>Guidance Notes For</w:t>
        </w:r>
        <w:r w:rsidRPr="00621D3F">
          <w:rPr>
            <w:rStyle w:val="Hyperlink"/>
            <w:rFonts w:asciiTheme="majorHAnsi" w:hAnsiTheme="majorHAnsi" w:cstheme="majorHAnsi"/>
            <w:noProof/>
          </w:rPr>
          <w:t xml:space="preserve"> </w:t>
        </w:r>
        <w:r w:rsidRPr="00621D3F">
          <w:rPr>
            <w:rStyle w:val="Hyperlink"/>
            <w:rFonts w:asciiTheme="majorHAnsi" w:hAnsiTheme="majorHAnsi" w:cstheme="majorHAnsi"/>
            <w:bCs/>
            <w:noProof/>
          </w:rPr>
          <w:t>Private Hire Operators Licence</w:t>
        </w:r>
        <w:r>
          <w:rPr>
            <w:noProof/>
            <w:webHidden/>
          </w:rPr>
          <w:tab/>
        </w:r>
        <w:r>
          <w:rPr>
            <w:noProof/>
            <w:webHidden/>
          </w:rPr>
          <w:fldChar w:fldCharType="begin"/>
        </w:r>
        <w:r>
          <w:rPr>
            <w:noProof/>
            <w:webHidden/>
          </w:rPr>
          <w:instrText xml:space="preserve"> PAGEREF _Toc199498351 \h </w:instrText>
        </w:r>
        <w:r>
          <w:rPr>
            <w:noProof/>
            <w:webHidden/>
          </w:rPr>
        </w:r>
        <w:r>
          <w:rPr>
            <w:noProof/>
            <w:webHidden/>
          </w:rPr>
          <w:fldChar w:fldCharType="separate"/>
        </w:r>
        <w:r>
          <w:rPr>
            <w:noProof/>
            <w:webHidden/>
          </w:rPr>
          <w:t>1</w:t>
        </w:r>
        <w:r>
          <w:rPr>
            <w:noProof/>
            <w:webHidden/>
          </w:rPr>
          <w:fldChar w:fldCharType="end"/>
        </w:r>
      </w:hyperlink>
    </w:p>
    <w:p w14:paraId="76A8C7B6" w14:textId="308949D3" w:rsidR="002D6230" w:rsidRPr="00F621C3" w:rsidRDefault="00243628">
      <w:pPr>
        <w:pStyle w:val="TOC2"/>
        <w:tabs>
          <w:tab w:val="left" w:pos="660"/>
          <w:tab w:val="right" w:leader="dot" w:pos="9514"/>
        </w:tabs>
        <w:rPr>
          <w:rFonts w:asciiTheme="minorHAnsi" w:eastAsiaTheme="minorEastAsia" w:hAnsiTheme="minorHAnsi" w:cstheme="minorHAnsi"/>
          <w:noProof/>
          <w:kern w:val="2"/>
          <w:lang w:eastAsia="en-GB"/>
          <w14:ligatures w14:val="standardContextual"/>
        </w:rPr>
      </w:pPr>
      <w:hyperlink w:anchor="_Toc199498352" w:history="1">
        <w:r w:rsidR="002D6230" w:rsidRPr="00F621C3">
          <w:rPr>
            <w:rStyle w:val="Hyperlink"/>
            <w:rFonts w:asciiTheme="minorHAnsi" w:hAnsiTheme="minorHAnsi" w:cstheme="minorHAnsi"/>
            <w:noProof/>
          </w:rPr>
          <w:t>1.</w:t>
        </w:r>
        <w:r w:rsidR="002D6230" w:rsidRPr="00F621C3">
          <w:rPr>
            <w:rFonts w:asciiTheme="minorHAnsi" w:eastAsiaTheme="minorEastAsia" w:hAnsiTheme="minorHAnsi" w:cstheme="minorHAnsi"/>
            <w:noProof/>
            <w:kern w:val="2"/>
            <w:lang w:eastAsia="en-GB"/>
            <w14:ligatures w14:val="standardContextual"/>
          </w:rPr>
          <w:tab/>
        </w:r>
        <w:r w:rsidR="002D6230" w:rsidRPr="00F621C3">
          <w:rPr>
            <w:rStyle w:val="Hyperlink"/>
            <w:rFonts w:asciiTheme="minorHAnsi" w:hAnsiTheme="minorHAnsi" w:cstheme="minorHAnsi"/>
            <w:noProof/>
          </w:rPr>
          <w:t>The Legislation</w:t>
        </w:r>
        <w:r w:rsidR="002D6230" w:rsidRPr="00F621C3">
          <w:rPr>
            <w:rFonts w:asciiTheme="minorHAnsi" w:hAnsiTheme="minorHAnsi" w:cstheme="minorHAnsi"/>
            <w:noProof/>
            <w:webHidden/>
          </w:rPr>
          <w:tab/>
        </w:r>
        <w:r w:rsidR="002D6230" w:rsidRPr="00F621C3">
          <w:rPr>
            <w:rFonts w:asciiTheme="minorHAnsi" w:hAnsiTheme="minorHAnsi" w:cstheme="minorHAnsi"/>
            <w:noProof/>
            <w:webHidden/>
          </w:rPr>
          <w:fldChar w:fldCharType="begin"/>
        </w:r>
        <w:r w:rsidR="002D6230" w:rsidRPr="00F621C3">
          <w:rPr>
            <w:rFonts w:asciiTheme="minorHAnsi" w:hAnsiTheme="minorHAnsi" w:cstheme="minorHAnsi"/>
            <w:noProof/>
            <w:webHidden/>
          </w:rPr>
          <w:instrText xml:space="preserve"> PAGEREF _Toc199498352 \h </w:instrText>
        </w:r>
        <w:r w:rsidR="002D6230" w:rsidRPr="00F621C3">
          <w:rPr>
            <w:rFonts w:asciiTheme="minorHAnsi" w:hAnsiTheme="minorHAnsi" w:cstheme="minorHAnsi"/>
            <w:noProof/>
            <w:webHidden/>
          </w:rPr>
        </w:r>
        <w:r w:rsidR="002D6230" w:rsidRPr="00F621C3">
          <w:rPr>
            <w:rFonts w:asciiTheme="minorHAnsi" w:hAnsiTheme="minorHAnsi" w:cstheme="minorHAnsi"/>
            <w:noProof/>
            <w:webHidden/>
          </w:rPr>
          <w:fldChar w:fldCharType="separate"/>
        </w:r>
        <w:r w:rsidR="002D6230" w:rsidRPr="00F621C3">
          <w:rPr>
            <w:rFonts w:asciiTheme="minorHAnsi" w:hAnsiTheme="minorHAnsi" w:cstheme="minorHAnsi"/>
            <w:noProof/>
            <w:webHidden/>
          </w:rPr>
          <w:t>3</w:t>
        </w:r>
        <w:r w:rsidR="002D6230" w:rsidRPr="00F621C3">
          <w:rPr>
            <w:rFonts w:asciiTheme="minorHAnsi" w:hAnsiTheme="minorHAnsi" w:cstheme="minorHAnsi"/>
            <w:noProof/>
            <w:webHidden/>
          </w:rPr>
          <w:fldChar w:fldCharType="end"/>
        </w:r>
      </w:hyperlink>
    </w:p>
    <w:p w14:paraId="44028CD3" w14:textId="2993E797" w:rsidR="002D6230" w:rsidRPr="00F621C3" w:rsidRDefault="00243628">
      <w:pPr>
        <w:pStyle w:val="TOC2"/>
        <w:tabs>
          <w:tab w:val="left" w:pos="660"/>
          <w:tab w:val="right" w:leader="dot" w:pos="9514"/>
        </w:tabs>
        <w:rPr>
          <w:rFonts w:asciiTheme="minorHAnsi" w:eastAsiaTheme="minorEastAsia" w:hAnsiTheme="minorHAnsi" w:cstheme="minorHAnsi"/>
          <w:noProof/>
          <w:kern w:val="2"/>
          <w:lang w:eastAsia="en-GB"/>
          <w14:ligatures w14:val="standardContextual"/>
        </w:rPr>
      </w:pPr>
      <w:hyperlink w:anchor="_Toc199498353" w:history="1">
        <w:r w:rsidR="002D6230" w:rsidRPr="00F621C3">
          <w:rPr>
            <w:rStyle w:val="Hyperlink"/>
            <w:rFonts w:asciiTheme="minorHAnsi" w:hAnsiTheme="minorHAnsi" w:cstheme="minorHAnsi"/>
            <w:noProof/>
          </w:rPr>
          <w:t>2.</w:t>
        </w:r>
        <w:r w:rsidR="002D6230" w:rsidRPr="00F621C3">
          <w:rPr>
            <w:rFonts w:asciiTheme="minorHAnsi" w:eastAsiaTheme="minorEastAsia" w:hAnsiTheme="minorHAnsi" w:cstheme="minorHAnsi"/>
            <w:noProof/>
            <w:kern w:val="2"/>
            <w:lang w:eastAsia="en-GB"/>
            <w14:ligatures w14:val="standardContextual"/>
          </w:rPr>
          <w:tab/>
        </w:r>
        <w:r w:rsidR="002D6230" w:rsidRPr="00F621C3">
          <w:rPr>
            <w:rStyle w:val="Hyperlink"/>
            <w:rFonts w:asciiTheme="minorHAnsi" w:hAnsiTheme="minorHAnsi" w:cstheme="minorHAnsi"/>
            <w:noProof/>
          </w:rPr>
          <w:t>Who Should Use This Form</w:t>
        </w:r>
        <w:r w:rsidR="002D6230" w:rsidRPr="00F621C3">
          <w:rPr>
            <w:rFonts w:asciiTheme="minorHAnsi" w:hAnsiTheme="minorHAnsi" w:cstheme="minorHAnsi"/>
            <w:noProof/>
            <w:webHidden/>
          </w:rPr>
          <w:tab/>
        </w:r>
        <w:r w:rsidR="002D6230" w:rsidRPr="00F621C3">
          <w:rPr>
            <w:rFonts w:asciiTheme="minorHAnsi" w:hAnsiTheme="minorHAnsi" w:cstheme="minorHAnsi"/>
            <w:noProof/>
            <w:webHidden/>
          </w:rPr>
          <w:fldChar w:fldCharType="begin"/>
        </w:r>
        <w:r w:rsidR="002D6230" w:rsidRPr="00F621C3">
          <w:rPr>
            <w:rFonts w:asciiTheme="minorHAnsi" w:hAnsiTheme="minorHAnsi" w:cstheme="minorHAnsi"/>
            <w:noProof/>
            <w:webHidden/>
          </w:rPr>
          <w:instrText xml:space="preserve"> PAGEREF _Toc199498353 \h </w:instrText>
        </w:r>
        <w:r w:rsidR="002D6230" w:rsidRPr="00F621C3">
          <w:rPr>
            <w:rFonts w:asciiTheme="minorHAnsi" w:hAnsiTheme="minorHAnsi" w:cstheme="minorHAnsi"/>
            <w:noProof/>
            <w:webHidden/>
          </w:rPr>
        </w:r>
        <w:r w:rsidR="002D6230" w:rsidRPr="00F621C3">
          <w:rPr>
            <w:rFonts w:asciiTheme="minorHAnsi" w:hAnsiTheme="minorHAnsi" w:cstheme="minorHAnsi"/>
            <w:noProof/>
            <w:webHidden/>
          </w:rPr>
          <w:fldChar w:fldCharType="separate"/>
        </w:r>
        <w:r w:rsidR="002D6230" w:rsidRPr="00F621C3">
          <w:rPr>
            <w:rFonts w:asciiTheme="minorHAnsi" w:hAnsiTheme="minorHAnsi" w:cstheme="minorHAnsi"/>
            <w:noProof/>
            <w:webHidden/>
          </w:rPr>
          <w:t>3</w:t>
        </w:r>
        <w:r w:rsidR="002D6230" w:rsidRPr="00F621C3">
          <w:rPr>
            <w:rFonts w:asciiTheme="minorHAnsi" w:hAnsiTheme="minorHAnsi" w:cstheme="minorHAnsi"/>
            <w:noProof/>
            <w:webHidden/>
          </w:rPr>
          <w:fldChar w:fldCharType="end"/>
        </w:r>
      </w:hyperlink>
    </w:p>
    <w:p w14:paraId="30E1504C" w14:textId="752FE2C6" w:rsidR="002D6230" w:rsidRPr="00F621C3" w:rsidRDefault="00243628">
      <w:pPr>
        <w:pStyle w:val="TOC2"/>
        <w:tabs>
          <w:tab w:val="left" w:pos="660"/>
          <w:tab w:val="right" w:leader="dot" w:pos="9514"/>
        </w:tabs>
        <w:rPr>
          <w:rFonts w:asciiTheme="minorHAnsi" w:eastAsiaTheme="minorEastAsia" w:hAnsiTheme="minorHAnsi" w:cstheme="minorHAnsi"/>
          <w:noProof/>
          <w:kern w:val="2"/>
          <w:lang w:eastAsia="en-GB"/>
          <w14:ligatures w14:val="standardContextual"/>
        </w:rPr>
      </w:pPr>
      <w:hyperlink w:anchor="_Toc199498354" w:history="1">
        <w:r w:rsidR="002D6230" w:rsidRPr="00F621C3">
          <w:rPr>
            <w:rStyle w:val="Hyperlink"/>
            <w:rFonts w:asciiTheme="minorHAnsi" w:hAnsiTheme="minorHAnsi" w:cstheme="minorHAnsi"/>
            <w:noProof/>
          </w:rPr>
          <w:t>3.</w:t>
        </w:r>
        <w:r w:rsidR="002D6230" w:rsidRPr="00F621C3">
          <w:rPr>
            <w:rFonts w:asciiTheme="minorHAnsi" w:eastAsiaTheme="minorEastAsia" w:hAnsiTheme="minorHAnsi" w:cstheme="minorHAnsi"/>
            <w:noProof/>
            <w:kern w:val="2"/>
            <w:lang w:eastAsia="en-GB"/>
            <w14:ligatures w14:val="standardContextual"/>
          </w:rPr>
          <w:tab/>
        </w:r>
        <w:r w:rsidR="002D6230" w:rsidRPr="00F621C3">
          <w:rPr>
            <w:rStyle w:val="Hyperlink"/>
            <w:rFonts w:asciiTheme="minorHAnsi" w:hAnsiTheme="minorHAnsi" w:cstheme="minorHAnsi"/>
            <w:noProof/>
          </w:rPr>
          <w:t>Do I Qualify For A Licence?</w:t>
        </w:r>
        <w:r w:rsidR="002D6230" w:rsidRPr="00F621C3">
          <w:rPr>
            <w:rFonts w:asciiTheme="minorHAnsi" w:hAnsiTheme="minorHAnsi" w:cstheme="minorHAnsi"/>
            <w:noProof/>
            <w:webHidden/>
          </w:rPr>
          <w:tab/>
        </w:r>
        <w:r w:rsidR="002D6230" w:rsidRPr="00F621C3">
          <w:rPr>
            <w:rFonts w:asciiTheme="minorHAnsi" w:hAnsiTheme="minorHAnsi" w:cstheme="minorHAnsi"/>
            <w:noProof/>
            <w:webHidden/>
          </w:rPr>
          <w:fldChar w:fldCharType="begin"/>
        </w:r>
        <w:r w:rsidR="002D6230" w:rsidRPr="00F621C3">
          <w:rPr>
            <w:rFonts w:asciiTheme="minorHAnsi" w:hAnsiTheme="minorHAnsi" w:cstheme="minorHAnsi"/>
            <w:noProof/>
            <w:webHidden/>
          </w:rPr>
          <w:instrText xml:space="preserve"> PAGEREF _Toc199498354 \h </w:instrText>
        </w:r>
        <w:r w:rsidR="002D6230" w:rsidRPr="00F621C3">
          <w:rPr>
            <w:rFonts w:asciiTheme="minorHAnsi" w:hAnsiTheme="minorHAnsi" w:cstheme="minorHAnsi"/>
            <w:noProof/>
            <w:webHidden/>
          </w:rPr>
        </w:r>
        <w:r w:rsidR="002D6230" w:rsidRPr="00F621C3">
          <w:rPr>
            <w:rFonts w:asciiTheme="minorHAnsi" w:hAnsiTheme="minorHAnsi" w:cstheme="minorHAnsi"/>
            <w:noProof/>
            <w:webHidden/>
          </w:rPr>
          <w:fldChar w:fldCharType="separate"/>
        </w:r>
        <w:r w:rsidR="002D6230" w:rsidRPr="00F621C3">
          <w:rPr>
            <w:rFonts w:asciiTheme="minorHAnsi" w:hAnsiTheme="minorHAnsi" w:cstheme="minorHAnsi"/>
            <w:noProof/>
            <w:webHidden/>
          </w:rPr>
          <w:t>3</w:t>
        </w:r>
        <w:r w:rsidR="002D6230" w:rsidRPr="00F621C3">
          <w:rPr>
            <w:rFonts w:asciiTheme="minorHAnsi" w:hAnsiTheme="minorHAnsi" w:cstheme="minorHAnsi"/>
            <w:noProof/>
            <w:webHidden/>
          </w:rPr>
          <w:fldChar w:fldCharType="end"/>
        </w:r>
      </w:hyperlink>
    </w:p>
    <w:p w14:paraId="4ED23EB0" w14:textId="04B6C55A" w:rsidR="002D6230" w:rsidRPr="00F621C3" w:rsidRDefault="00243628">
      <w:pPr>
        <w:pStyle w:val="TOC2"/>
        <w:tabs>
          <w:tab w:val="left" w:pos="660"/>
          <w:tab w:val="right" w:leader="dot" w:pos="9514"/>
        </w:tabs>
        <w:rPr>
          <w:rFonts w:asciiTheme="minorHAnsi" w:eastAsiaTheme="minorEastAsia" w:hAnsiTheme="minorHAnsi" w:cstheme="minorHAnsi"/>
          <w:noProof/>
          <w:kern w:val="2"/>
          <w:lang w:eastAsia="en-GB"/>
          <w14:ligatures w14:val="standardContextual"/>
        </w:rPr>
      </w:pPr>
      <w:hyperlink w:anchor="_Toc199498355" w:history="1">
        <w:r w:rsidR="002D6230" w:rsidRPr="00F621C3">
          <w:rPr>
            <w:rStyle w:val="Hyperlink"/>
            <w:rFonts w:asciiTheme="minorHAnsi" w:hAnsiTheme="minorHAnsi" w:cstheme="minorHAnsi"/>
            <w:noProof/>
          </w:rPr>
          <w:t>4.</w:t>
        </w:r>
        <w:r w:rsidR="002D6230" w:rsidRPr="00F621C3">
          <w:rPr>
            <w:rFonts w:asciiTheme="minorHAnsi" w:eastAsiaTheme="minorEastAsia" w:hAnsiTheme="minorHAnsi" w:cstheme="minorHAnsi"/>
            <w:noProof/>
            <w:kern w:val="2"/>
            <w:lang w:eastAsia="en-GB"/>
            <w14:ligatures w14:val="standardContextual"/>
          </w:rPr>
          <w:tab/>
        </w:r>
        <w:r w:rsidR="002D6230" w:rsidRPr="00F621C3">
          <w:rPr>
            <w:rStyle w:val="Hyperlink"/>
            <w:rFonts w:asciiTheme="minorHAnsi" w:hAnsiTheme="minorHAnsi" w:cstheme="minorHAnsi"/>
            <w:noProof/>
          </w:rPr>
          <w:t>Disclosure Barring Service Check</w:t>
        </w:r>
        <w:r w:rsidR="002D6230" w:rsidRPr="00F621C3">
          <w:rPr>
            <w:rFonts w:asciiTheme="minorHAnsi" w:hAnsiTheme="minorHAnsi" w:cstheme="minorHAnsi"/>
            <w:noProof/>
            <w:webHidden/>
          </w:rPr>
          <w:tab/>
        </w:r>
        <w:r w:rsidR="002D6230" w:rsidRPr="00F621C3">
          <w:rPr>
            <w:rFonts w:asciiTheme="minorHAnsi" w:hAnsiTheme="minorHAnsi" w:cstheme="minorHAnsi"/>
            <w:noProof/>
            <w:webHidden/>
          </w:rPr>
          <w:fldChar w:fldCharType="begin"/>
        </w:r>
        <w:r w:rsidR="002D6230" w:rsidRPr="00F621C3">
          <w:rPr>
            <w:rFonts w:asciiTheme="minorHAnsi" w:hAnsiTheme="minorHAnsi" w:cstheme="minorHAnsi"/>
            <w:noProof/>
            <w:webHidden/>
          </w:rPr>
          <w:instrText xml:space="preserve"> PAGEREF _Toc199498355 \h </w:instrText>
        </w:r>
        <w:r w:rsidR="002D6230" w:rsidRPr="00F621C3">
          <w:rPr>
            <w:rFonts w:asciiTheme="minorHAnsi" w:hAnsiTheme="minorHAnsi" w:cstheme="minorHAnsi"/>
            <w:noProof/>
            <w:webHidden/>
          </w:rPr>
        </w:r>
        <w:r w:rsidR="002D6230" w:rsidRPr="00F621C3">
          <w:rPr>
            <w:rFonts w:asciiTheme="minorHAnsi" w:hAnsiTheme="minorHAnsi" w:cstheme="minorHAnsi"/>
            <w:noProof/>
            <w:webHidden/>
          </w:rPr>
          <w:fldChar w:fldCharType="separate"/>
        </w:r>
        <w:r w:rsidR="002D6230" w:rsidRPr="00F621C3">
          <w:rPr>
            <w:rFonts w:asciiTheme="minorHAnsi" w:hAnsiTheme="minorHAnsi" w:cstheme="minorHAnsi"/>
            <w:noProof/>
            <w:webHidden/>
          </w:rPr>
          <w:t>3</w:t>
        </w:r>
        <w:r w:rsidR="002D6230" w:rsidRPr="00F621C3">
          <w:rPr>
            <w:rFonts w:asciiTheme="minorHAnsi" w:hAnsiTheme="minorHAnsi" w:cstheme="minorHAnsi"/>
            <w:noProof/>
            <w:webHidden/>
          </w:rPr>
          <w:fldChar w:fldCharType="end"/>
        </w:r>
      </w:hyperlink>
    </w:p>
    <w:p w14:paraId="72BBBFEC" w14:textId="6EE675A1" w:rsidR="002D6230" w:rsidRPr="00F621C3" w:rsidRDefault="00243628">
      <w:pPr>
        <w:pStyle w:val="TOC2"/>
        <w:tabs>
          <w:tab w:val="left" w:pos="660"/>
          <w:tab w:val="right" w:leader="dot" w:pos="9514"/>
        </w:tabs>
        <w:rPr>
          <w:rFonts w:asciiTheme="minorHAnsi" w:eastAsiaTheme="minorEastAsia" w:hAnsiTheme="minorHAnsi" w:cstheme="minorHAnsi"/>
          <w:noProof/>
          <w:kern w:val="2"/>
          <w:lang w:eastAsia="en-GB"/>
          <w14:ligatures w14:val="standardContextual"/>
        </w:rPr>
      </w:pPr>
      <w:hyperlink w:anchor="_Toc199498356" w:history="1">
        <w:r w:rsidR="002D6230" w:rsidRPr="00F621C3">
          <w:rPr>
            <w:rStyle w:val="Hyperlink"/>
            <w:rFonts w:asciiTheme="minorHAnsi" w:hAnsiTheme="minorHAnsi" w:cstheme="minorHAnsi"/>
            <w:noProof/>
          </w:rPr>
          <w:t>5.</w:t>
        </w:r>
        <w:r w:rsidR="002D6230" w:rsidRPr="00F621C3">
          <w:rPr>
            <w:rFonts w:asciiTheme="minorHAnsi" w:eastAsiaTheme="minorEastAsia" w:hAnsiTheme="minorHAnsi" w:cstheme="minorHAnsi"/>
            <w:noProof/>
            <w:kern w:val="2"/>
            <w:lang w:eastAsia="en-GB"/>
            <w14:ligatures w14:val="standardContextual"/>
          </w:rPr>
          <w:tab/>
        </w:r>
        <w:r w:rsidR="002D6230" w:rsidRPr="00F621C3">
          <w:rPr>
            <w:rStyle w:val="Hyperlink"/>
            <w:rFonts w:asciiTheme="minorHAnsi" w:hAnsiTheme="minorHAnsi" w:cstheme="minorHAnsi"/>
            <w:noProof/>
          </w:rPr>
          <w:t>What Do I Do First?</w:t>
        </w:r>
        <w:r w:rsidR="002D6230" w:rsidRPr="00F621C3">
          <w:rPr>
            <w:rFonts w:asciiTheme="minorHAnsi" w:hAnsiTheme="minorHAnsi" w:cstheme="minorHAnsi"/>
            <w:noProof/>
            <w:webHidden/>
          </w:rPr>
          <w:tab/>
        </w:r>
        <w:r w:rsidR="002D6230" w:rsidRPr="00F621C3">
          <w:rPr>
            <w:rFonts w:asciiTheme="minorHAnsi" w:hAnsiTheme="minorHAnsi" w:cstheme="minorHAnsi"/>
            <w:noProof/>
            <w:webHidden/>
          </w:rPr>
          <w:fldChar w:fldCharType="begin"/>
        </w:r>
        <w:r w:rsidR="002D6230" w:rsidRPr="00F621C3">
          <w:rPr>
            <w:rFonts w:asciiTheme="minorHAnsi" w:hAnsiTheme="minorHAnsi" w:cstheme="minorHAnsi"/>
            <w:noProof/>
            <w:webHidden/>
          </w:rPr>
          <w:instrText xml:space="preserve"> PAGEREF _Toc199498356 \h </w:instrText>
        </w:r>
        <w:r w:rsidR="002D6230" w:rsidRPr="00F621C3">
          <w:rPr>
            <w:rFonts w:asciiTheme="minorHAnsi" w:hAnsiTheme="minorHAnsi" w:cstheme="minorHAnsi"/>
            <w:noProof/>
            <w:webHidden/>
          </w:rPr>
        </w:r>
        <w:r w:rsidR="002D6230" w:rsidRPr="00F621C3">
          <w:rPr>
            <w:rFonts w:asciiTheme="minorHAnsi" w:hAnsiTheme="minorHAnsi" w:cstheme="minorHAnsi"/>
            <w:noProof/>
            <w:webHidden/>
          </w:rPr>
          <w:fldChar w:fldCharType="separate"/>
        </w:r>
        <w:r w:rsidR="002D6230" w:rsidRPr="00F621C3">
          <w:rPr>
            <w:rFonts w:asciiTheme="minorHAnsi" w:hAnsiTheme="minorHAnsi" w:cstheme="minorHAnsi"/>
            <w:noProof/>
            <w:webHidden/>
          </w:rPr>
          <w:t>4</w:t>
        </w:r>
        <w:r w:rsidR="002D6230" w:rsidRPr="00F621C3">
          <w:rPr>
            <w:rFonts w:asciiTheme="minorHAnsi" w:hAnsiTheme="minorHAnsi" w:cstheme="minorHAnsi"/>
            <w:noProof/>
            <w:webHidden/>
          </w:rPr>
          <w:fldChar w:fldCharType="end"/>
        </w:r>
      </w:hyperlink>
    </w:p>
    <w:p w14:paraId="27BEC6B5" w14:textId="7996B0A6" w:rsidR="002D6230" w:rsidRPr="00F621C3" w:rsidRDefault="00243628">
      <w:pPr>
        <w:pStyle w:val="TOC2"/>
        <w:tabs>
          <w:tab w:val="left" w:pos="660"/>
          <w:tab w:val="right" w:leader="dot" w:pos="9514"/>
        </w:tabs>
        <w:rPr>
          <w:rFonts w:asciiTheme="minorHAnsi" w:eastAsiaTheme="minorEastAsia" w:hAnsiTheme="minorHAnsi" w:cstheme="minorHAnsi"/>
          <w:noProof/>
          <w:kern w:val="2"/>
          <w:lang w:eastAsia="en-GB"/>
          <w14:ligatures w14:val="standardContextual"/>
        </w:rPr>
      </w:pPr>
      <w:hyperlink w:anchor="_Toc199498357" w:history="1">
        <w:r w:rsidR="002D6230" w:rsidRPr="00F621C3">
          <w:rPr>
            <w:rStyle w:val="Hyperlink"/>
            <w:rFonts w:asciiTheme="minorHAnsi" w:hAnsiTheme="minorHAnsi" w:cstheme="minorHAnsi"/>
            <w:noProof/>
          </w:rPr>
          <w:t>6.</w:t>
        </w:r>
        <w:r w:rsidR="002D6230" w:rsidRPr="00F621C3">
          <w:rPr>
            <w:rFonts w:asciiTheme="minorHAnsi" w:eastAsiaTheme="minorEastAsia" w:hAnsiTheme="minorHAnsi" w:cstheme="minorHAnsi"/>
            <w:noProof/>
            <w:kern w:val="2"/>
            <w:lang w:eastAsia="en-GB"/>
            <w14:ligatures w14:val="standardContextual"/>
          </w:rPr>
          <w:tab/>
        </w:r>
        <w:r w:rsidR="002D6230" w:rsidRPr="00F621C3">
          <w:rPr>
            <w:rStyle w:val="Hyperlink"/>
            <w:rFonts w:asciiTheme="minorHAnsi" w:hAnsiTheme="minorHAnsi" w:cstheme="minorHAnsi"/>
            <w:noProof/>
          </w:rPr>
          <w:t>What Happens Next ?</w:t>
        </w:r>
        <w:r w:rsidR="002D6230" w:rsidRPr="00F621C3">
          <w:rPr>
            <w:rFonts w:asciiTheme="minorHAnsi" w:hAnsiTheme="minorHAnsi" w:cstheme="minorHAnsi"/>
            <w:noProof/>
            <w:webHidden/>
          </w:rPr>
          <w:tab/>
        </w:r>
        <w:r w:rsidR="002D6230" w:rsidRPr="00F621C3">
          <w:rPr>
            <w:rFonts w:asciiTheme="minorHAnsi" w:hAnsiTheme="minorHAnsi" w:cstheme="minorHAnsi"/>
            <w:noProof/>
            <w:webHidden/>
          </w:rPr>
          <w:fldChar w:fldCharType="begin"/>
        </w:r>
        <w:r w:rsidR="002D6230" w:rsidRPr="00F621C3">
          <w:rPr>
            <w:rFonts w:asciiTheme="minorHAnsi" w:hAnsiTheme="minorHAnsi" w:cstheme="minorHAnsi"/>
            <w:noProof/>
            <w:webHidden/>
          </w:rPr>
          <w:instrText xml:space="preserve"> PAGEREF _Toc199498357 \h </w:instrText>
        </w:r>
        <w:r w:rsidR="002D6230" w:rsidRPr="00F621C3">
          <w:rPr>
            <w:rFonts w:asciiTheme="minorHAnsi" w:hAnsiTheme="minorHAnsi" w:cstheme="minorHAnsi"/>
            <w:noProof/>
            <w:webHidden/>
          </w:rPr>
        </w:r>
        <w:r w:rsidR="002D6230" w:rsidRPr="00F621C3">
          <w:rPr>
            <w:rFonts w:asciiTheme="minorHAnsi" w:hAnsiTheme="minorHAnsi" w:cstheme="minorHAnsi"/>
            <w:noProof/>
            <w:webHidden/>
          </w:rPr>
          <w:fldChar w:fldCharType="separate"/>
        </w:r>
        <w:r w:rsidR="002D6230" w:rsidRPr="00F621C3">
          <w:rPr>
            <w:rFonts w:asciiTheme="minorHAnsi" w:hAnsiTheme="minorHAnsi" w:cstheme="minorHAnsi"/>
            <w:noProof/>
            <w:webHidden/>
          </w:rPr>
          <w:t>4</w:t>
        </w:r>
        <w:r w:rsidR="002D6230" w:rsidRPr="00F621C3">
          <w:rPr>
            <w:rFonts w:asciiTheme="minorHAnsi" w:hAnsiTheme="minorHAnsi" w:cstheme="minorHAnsi"/>
            <w:noProof/>
            <w:webHidden/>
          </w:rPr>
          <w:fldChar w:fldCharType="end"/>
        </w:r>
      </w:hyperlink>
    </w:p>
    <w:p w14:paraId="5CD9DEE6" w14:textId="63DB0A3E" w:rsidR="002D6230" w:rsidRPr="00F621C3" w:rsidRDefault="00243628">
      <w:pPr>
        <w:pStyle w:val="TOC2"/>
        <w:tabs>
          <w:tab w:val="left" w:pos="660"/>
          <w:tab w:val="right" w:leader="dot" w:pos="9514"/>
        </w:tabs>
        <w:rPr>
          <w:rFonts w:asciiTheme="minorHAnsi" w:eastAsiaTheme="minorEastAsia" w:hAnsiTheme="minorHAnsi" w:cstheme="minorHAnsi"/>
          <w:noProof/>
          <w:kern w:val="2"/>
          <w:lang w:eastAsia="en-GB"/>
          <w14:ligatures w14:val="standardContextual"/>
        </w:rPr>
      </w:pPr>
      <w:hyperlink w:anchor="_Toc199498358" w:history="1">
        <w:r w:rsidR="002D6230" w:rsidRPr="00F621C3">
          <w:rPr>
            <w:rStyle w:val="Hyperlink"/>
            <w:rFonts w:asciiTheme="minorHAnsi" w:hAnsiTheme="minorHAnsi" w:cstheme="minorHAnsi"/>
            <w:noProof/>
          </w:rPr>
          <w:t>7.</w:t>
        </w:r>
        <w:r w:rsidR="002D6230" w:rsidRPr="00F621C3">
          <w:rPr>
            <w:rFonts w:asciiTheme="minorHAnsi" w:eastAsiaTheme="minorEastAsia" w:hAnsiTheme="minorHAnsi" w:cstheme="minorHAnsi"/>
            <w:noProof/>
            <w:kern w:val="2"/>
            <w:lang w:eastAsia="en-GB"/>
            <w14:ligatures w14:val="standardContextual"/>
          </w:rPr>
          <w:tab/>
        </w:r>
        <w:r w:rsidR="002D6230" w:rsidRPr="00F621C3">
          <w:rPr>
            <w:rStyle w:val="Hyperlink"/>
            <w:rFonts w:asciiTheme="minorHAnsi" w:hAnsiTheme="minorHAnsi" w:cstheme="minorHAnsi"/>
            <w:noProof/>
          </w:rPr>
          <w:t>Changes In Circumstances</w:t>
        </w:r>
        <w:r w:rsidR="002D6230" w:rsidRPr="00F621C3">
          <w:rPr>
            <w:rFonts w:asciiTheme="minorHAnsi" w:hAnsiTheme="minorHAnsi" w:cstheme="minorHAnsi"/>
            <w:noProof/>
            <w:webHidden/>
          </w:rPr>
          <w:tab/>
        </w:r>
        <w:r w:rsidR="002D6230" w:rsidRPr="00F621C3">
          <w:rPr>
            <w:rFonts w:asciiTheme="minorHAnsi" w:hAnsiTheme="minorHAnsi" w:cstheme="minorHAnsi"/>
            <w:noProof/>
            <w:webHidden/>
          </w:rPr>
          <w:fldChar w:fldCharType="begin"/>
        </w:r>
        <w:r w:rsidR="002D6230" w:rsidRPr="00F621C3">
          <w:rPr>
            <w:rFonts w:asciiTheme="minorHAnsi" w:hAnsiTheme="minorHAnsi" w:cstheme="minorHAnsi"/>
            <w:noProof/>
            <w:webHidden/>
          </w:rPr>
          <w:instrText xml:space="preserve"> PAGEREF _Toc199498358 \h </w:instrText>
        </w:r>
        <w:r w:rsidR="002D6230" w:rsidRPr="00F621C3">
          <w:rPr>
            <w:rFonts w:asciiTheme="minorHAnsi" w:hAnsiTheme="minorHAnsi" w:cstheme="minorHAnsi"/>
            <w:noProof/>
            <w:webHidden/>
          </w:rPr>
        </w:r>
        <w:r w:rsidR="002D6230" w:rsidRPr="00F621C3">
          <w:rPr>
            <w:rFonts w:asciiTheme="minorHAnsi" w:hAnsiTheme="minorHAnsi" w:cstheme="minorHAnsi"/>
            <w:noProof/>
            <w:webHidden/>
          </w:rPr>
          <w:fldChar w:fldCharType="separate"/>
        </w:r>
        <w:r w:rsidR="002D6230" w:rsidRPr="00F621C3">
          <w:rPr>
            <w:rFonts w:asciiTheme="minorHAnsi" w:hAnsiTheme="minorHAnsi" w:cstheme="minorHAnsi"/>
            <w:noProof/>
            <w:webHidden/>
          </w:rPr>
          <w:t>5</w:t>
        </w:r>
        <w:r w:rsidR="002D6230" w:rsidRPr="00F621C3">
          <w:rPr>
            <w:rFonts w:asciiTheme="minorHAnsi" w:hAnsiTheme="minorHAnsi" w:cstheme="minorHAnsi"/>
            <w:noProof/>
            <w:webHidden/>
          </w:rPr>
          <w:fldChar w:fldCharType="end"/>
        </w:r>
      </w:hyperlink>
    </w:p>
    <w:p w14:paraId="2D4912E5" w14:textId="41B51310" w:rsidR="002D6230" w:rsidRPr="00F621C3" w:rsidRDefault="00243628">
      <w:pPr>
        <w:pStyle w:val="TOC2"/>
        <w:tabs>
          <w:tab w:val="left" w:pos="660"/>
          <w:tab w:val="right" w:leader="dot" w:pos="9514"/>
        </w:tabs>
        <w:rPr>
          <w:rFonts w:asciiTheme="minorHAnsi" w:eastAsiaTheme="minorEastAsia" w:hAnsiTheme="minorHAnsi" w:cstheme="minorHAnsi"/>
          <w:noProof/>
          <w:kern w:val="2"/>
          <w:lang w:eastAsia="en-GB"/>
          <w14:ligatures w14:val="standardContextual"/>
        </w:rPr>
      </w:pPr>
      <w:hyperlink w:anchor="_Toc199498359" w:history="1">
        <w:r w:rsidR="002D6230" w:rsidRPr="00F621C3">
          <w:rPr>
            <w:rStyle w:val="Hyperlink"/>
            <w:rFonts w:asciiTheme="minorHAnsi" w:hAnsiTheme="minorHAnsi" w:cstheme="minorHAnsi"/>
            <w:noProof/>
          </w:rPr>
          <w:t>8.</w:t>
        </w:r>
        <w:r w:rsidR="002D6230" w:rsidRPr="00F621C3">
          <w:rPr>
            <w:rFonts w:asciiTheme="minorHAnsi" w:eastAsiaTheme="minorEastAsia" w:hAnsiTheme="minorHAnsi" w:cstheme="minorHAnsi"/>
            <w:noProof/>
            <w:kern w:val="2"/>
            <w:lang w:eastAsia="en-GB"/>
            <w14:ligatures w14:val="standardContextual"/>
          </w:rPr>
          <w:tab/>
        </w:r>
        <w:r w:rsidR="002D6230" w:rsidRPr="00F621C3">
          <w:rPr>
            <w:rStyle w:val="Hyperlink"/>
            <w:rFonts w:asciiTheme="minorHAnsi" w:hAnsiTheme="minorHAnsi" w:cstheme="minorHAnsi"/>
            <w:noProof/>
          </w:rPr>
          <w:t>Conditions</w:t>
        </w:r>
        <w:r w:rsidR="002D6230" w:rsidRPr="00F621C3">
          <w:rPr>
            <w:rFonts w:asciiTheme="minorHAnsi" w:hAnsiTheme="minorHAnsi" w:cstheme="minorHAnsi"/>
            <w:noProof/>
            <w:webHidden/>
          </w:rPr>
          <w:tab/>
        </w:r>
        <w:r w:rsidR="002D6230" w:rsidRPr="00F621C3">
          <w:rPr>
            <w:rFonts w:asciiTheme="minorHAnsi" w:hAnsiTheme="minorHAnsi" w:cstheme="minorHAnsi"/>
            <w:noProof/>
            <w:webHidden/>
          </w:rPr>
          <w:fldChar w:fldCharType="begin"/>
        </w:r>
        <w:r w:rsidR="002D6230" w:rsidRPr="00F621C3">
          <w:rPr>
            <w:rFonts w:asciiTheme="minorHAnsi" w:hAnsiTheme="minorHAnsi" w:cstheme="minorHAnsi"/>
            <w:noProof/>
            <w:webHidden/>
          </w:rPr>
          <w:instrText xml:space="preserve"> PAGEREF _Toc199498359 \h </w:instrText>
        </w:r>
        <w:r w:rsidR="002D6230" w:rsidRPr="00F621C3">
          <w:rPr>
            <w:rFonts w:asciiTheme="minorHAnsi" w:hAnsiTheme="minorHAnsi" w:cstheme="minorHAnsi"/>
            <w:noProof/>
            <w:webHidden/>
          </w:rPr>
        </w:r>
        <w:r w:rsidR="002D6230" w:rsidRPr="00F621C3">
          <w:rPr>
            <w:rFonts w:asciiTheme="minorHAnsi" w:hAnsiTheme="minorHAnsi" w:cstheme="minorHAnsi"/>
            <w:noProof/>
            <w:webHidden/>
          </w:rPr>
          <w:fldChar w:fldCharType="separate"/>
        </w:r>
        <w:r w:rsidR="002D6230" w:rsidRPr="00F621C3">
          <w:rPr>
            <w:rFonts w:asciiTheme="minorHAnsi" w:hAnsiTheme="minorHAnsi" w:cstheme="minorHAnsi"/>
            <w:noProof/>
            <w:webHidden/>
          </w:rPr>
          <w:t>5</w:t>
        </w:r>
        <w:r w:rsidR="002D6230" w:rsidRPr="00F621C3">
          <w:rPr>
            <w:rFonts w:asciiTheme="minorHAnsi" w:hAnsiTheme="minorHAnsi" w:cstheme="minorHAnsi"/>
            <w:noProof/>
            <w:webHidden/>
          </w:rPr>
          <w:fldChar w:fldCharType="end"/>
        </w:r>
      </w:hyperlink>
    </w:p>
    <w:p w14:paraId="67669FE6" w14:textId="4C8052BB" w:rsidR="002D6230" w:rsidRPr="00F621C3" w:rsidRDefault="00243628">
      <w:pPr>
        <w:pStyle w:val="TOC2"/>
        <w:tabs>
          <w:tab w:val="left" w:pos="660"/>
          <w:tab w:val="right" w:leader="dot" w:pos="9514"/>
        </w:tabs>
        <w:rPr>
          <w:rFonts w:asciiTheme="minorHAnsi" w:eastAsiaTheme="minorEastAsia" w:hAnsiTheme="minorHAnsi" w:cstheme="minorHAnsi"/>
          <w:noProof/>
          <w:kern w:val="2"/>
          <w:lang w:eastAsia="en-GB"/>
          <w14:ligatures w14:val="standardContextual"/>
        </w:rPr>
      </w:pPr>
      <w:hyperlink w:anchor="_Toc199498360" w:history="1">
        <w:r w:rsidR="002D6230" w:rsidRPr="00F621C3">
          <w:rPr>
            <w:rStyle w:val="Hyperlink"/>
            <w:rFonts w:asciiTheme="minorHAnsi" w:hAnsiTheme="minorHAnsi" w:cstheme="minorHAnsi"/>
            <w:noProof/>
          </w:rPr>
          <w:t>9.</w:t>
        </w:r>
        <w:r w:rsidR="002D6230" w:rsidRPr="00F621C3">
          <w:rPr>
            <w:rFonts w:asciiTheme="minorHAnsi" w:eastAsiaTheme="minorEastAsia" w:hAnsiTheme="minorHAnsi" w:cstheme="minorHAnsi"/>
            <w:noProof/>
            <w:kern w:val="2"/>
            <w:lang w:eastAsia="en-GB"/>
            <w14:ligatures w14:val="standardContextual"/>
          </w:rPr>
          <w:tab/>
        </w:r>
        <w:r w:rsidR="002D6230" w:rsidRPr="00F621C3">
          <w:rPr>
            <w:rStyle w:val="Hyperlink"/>
            <w:rFonts w:asciiTheme="minorHAnsi" w:hAnsiTheme="minorHAnsi" w:cstheme="minorHAnsi"/>
            <w:noProof/>
          </w:rPr>
          <w:t>Renewal Applications</w:t>
        </w:r>
        <w:r w:rsidR="002D6230" w:rsidRPr="00F621C3">
          <w:rPr>
            <w:rFonts w:asciiTheme="minorHAnsi" w:hAnsiTheme="minorHAnsi" w:cstheme="minorHAnsi"/>
            <w:noProof/>
            <w:webHidden/>
          </w:rPr>
          <w:tab/>
        </w:r>
        <w:r w:rsidR="002D6230" w:rsidRPr="00F621C3">
          <w:rPr>
            <w:rFonts w:asciiTheme="minorHAnsi" w:hAnsiTheme="minorHAnsi" w:cstheme="minorHAnsi"/>
            <w:noProof/>
            <w:webHidden/>
          </w:rPr>
          <w:fldChar w:fldCharType="begin"/>
        </w:r>
        <w:r w:rsidR="002D6230" w:rsidRPr="00F621C3">
          <w:rPr>
            <w:rFonts w:asciiTheme="minorHAnsi" w:hAnsiTheme="minorHAnsi" w:cstheme="minorHAnsi"/>
            <w:noProof/>
            <w:webHidden/>
          </w:rPr>
          <w:instrText xml:space="preserve"> PAGEREF _Toc199498360 \h </w:instrText>
        </w:r>
        <w:r w:rsidR="002D6230" w:rsidRPr="00F621C3">
          <w:rPr>
            <w:rFonts w:asciiTheme="minorHAnsi" w:hAnsiTheme="minorHAnsi" w:cstheme="minorHAnsi"/>
            <w:noProof/>
            <w:webHidden/>
          </w:rPr>
        </w:r>
        <w:r w:rsidR="002D6230" w:rsidRPr="00F621C3">
          <w:rPr>
            <w:rFonts w:asciiTheme="minorHAnsi" w:hAnsiTheme="minorHAnsi" w:cstheme="minorHAnsi"/>
            <w:noProof/>
            <w:webHidden/>
          </w:rPr>
          <w:fldChar w:fldCharType="separate"/>
        </w:r>
        <w:r w:rsidR="002D6230" w:rsidRPr="00F621C3">
          <w:rPr>
            <w:rFonts w:asciiTheme="minorHAnsi" w:hAnsiTheme="minorHAnsi" w:cstheme="minorHAnsi"/>
            <w:noProof/>
            <w:webHidden/>
          </w:rPr>
          <w:t>5</w:t>
        </w:r>
        <w:r w:rsidR="002D6230" w:rsidRPr="00F621C3">
          <w:rPr>
            <w:rFonts w:asciiTheme="minorHAnsi" w:hAnsiTheme="minorHAnsi" w:cstheme="minorHAnsi"/>
            <w:noProof/>
            <w:webHidden/>
          </w:rPr>
          <w:fldChar w:fldCharType="end"/>
        </w:r>
      </w:hyperlink>
    </w:p>
    <w:p w14:paraId="67112A0C" w14:textId="386D931D" w:rsidR="002D6230" w:rsidRPr="00F621C3" w:rsidRDefault="00243628">
      <w:pPr>
        <w:pStyle w:val="TOC2"/>
        <w:tabs>
          <w:tab w:val="left" w:pos="880"/>
          <w:tab w:val="right" w:leader="dot" w:pos="9514"/>
        </w:tabs>
        <w:rPr>
          <w:rFonts w:asciiTheme="minorHAnsi" w:eastAsiaTheme="minorEastAsia" w:hAnsiTheme="minorHAnsi" w:cstheme="minorHAnsi"/>
          <w:noProof/>
          <w:kern w:val="2"/>
          <w:lang w:eastAsia="en-GB"/>
          <w14:ligatures w14:val="standardContextual"/>
        </w:rPr>
      </w:pPr>
      <w:hyperlink w:anchor="_Toc199498361" w:history="1">
        <w:r w:rsidR="002D6230" w:rsidRPr="00F621C3">
          <w:rPr>
            <w:rStyle w:val="Hyperlink"/>
            <w:rFonts w:asciiTheme="minorHAnsi" w:hAnsiTheme="minorHAnsi" w:cstheme="minorHAnsi"/>
            <w:noProof/>
          </w:rPr>
          <w:t>10.</w:t>
        </w:r>
        <w:r w:rsidR="002D6230" w:rsidRPr="00F621C3">
          <w:rPr>
            <w:rFonts w:asciiTheme="minorHAnsi" w:eastAsiaTheme="minorEastAsia" w:hAnsiTheme="minorHAnsi" w:cstheme="minorHAnsi"/>
            <w:noProof/>
            <w:kern w:val="2"/>
            <w:lang w:eastAsia="en-GB"/>
            <w14:ligatures w14:val="standardContextual"/>
          </w:rPr>
          <w:tab/>
        </w:r>
        <w:r w:rsidR="002D6230" w:rsidRPr="00F621C3">
          <w:rPr>
            <w:rStyle w:val="Hyperlink"/>
            <w:rFonts w:asciiTheme="minorHAnsi" w:hAnsiTheme="minorHAnsi" w:cstheme="minorHAnsi"/>
            <w:noProof/>
          </w:rPr>
          <w:t>Further Information</w:t>
        </w:r>
        <w:r w:rsidR="002D6230" w:rsidRPr="00F621C3">
          <w:rPr>
            <w:rFonts w:asciiTheme="minorHAnsi" w:hAnsiTheme="minorHAnsi" w:cstheme="minorHAnsi"/>
            <w:noProof/>
            <w:webHidden/>
          </w:rPr>
          <w:tab/>
        </w:r>
        <w:r w:rsidR="002D6230" w:rsidRPr="00F621C3">
          <w:rPr>
            <w:rFonts w:asciiTheme="minorHAnsi" w:hAnsiTheme="minorHAnsi" w:cstheme="minorHAnsi"/>
            <w:noProof/>
            <w:webHidden/>
          </w:rPr>
          <w:fldChar w:fldCharType="begin"/>
        </w:r>
        <w:r w:rsidR="002D6230" w:rsidRPr="00F621C3">
          <w:rPr>
            <w:rFonts w:asciiTheme="minorHAnsi" w:hAnsiTheme="minorHAnsi" w:cstheme="minorHAnsi"/>
            <w:noProof/>
            <w:webHidden/>
          </w:rPr>
          <w:instrText xml:space="preserve"> PAGEREF _Toc199498361 \h </w:instrText>
        </w:r>
        <w:r w:rsidR="002D6230" w:rsidRPr="00F621C3">
          <w:rPr>
            <w:rFonts w:asciiTheme="minorHAnsi" w:hAnsiTheme="minorHAnsi" w:cstheme="minorHAnsi"/>
            <w:noProof/>
            <w:webHidden/>
          </w:rPr>
        </w:r>
        <w:r w:rsidR="002D6230" w:rsidRPr="00F621C3">
          <w:rPr>
            <w:rFonts w:asciiTheme="minorHAnsi" w:hAnsiTheme="minorHAnsi" w:cstheme="minorHAnsi"/>
            <w:noProof/>
            <w:webHidden/>
          </w:rPr>
          <w:fldChar w:fldCharType="separate"/>
        </w:r>
        <w:r w:rsidR="002D6230" w:rsidRPr="00F621C3">
          <w:rPr>
            <w:rFonts w:asciiTheme="minorHAnsi" w:hAnsiTheme="minorHAnsi" w:cstheme="minorHAnsi"/>
            <w:noProof/>
            <w:webHidden/>
          </w:rPr>
          <w:t>5</w:t>
        </w:r>
        <w:r w:rsidR="002D6230" w:rsidRPr="00F621C3">
          <w:rPr>
            <w:rFonts w:asciiTheme="minorHAnsi" w:hAnsiTheme="minorHAnsi" w:cstheme="minorHAnsi"/>
            <w:noProof/>
            <w:webHidden/>
          </w:rPr>
          <w:fldChar w:fldCharType="end"/>
        </w:r>
      </w:hyperlink>
    </w:p>
    <w:p w14:paraId="1886F2FE" w14:textId="10D79DFA" w:rsidR="002D6230" w:rsidRPr="00F621C3" w:rsidRDefault="00243628">
      <w:pPr>
        <w:pStyle w:val="TOC2"/>
        <w:tabs>
          <w:tab w:val="right" w:leader="dot" w:pos="9514"/>
        </w:tabs>
        <w:rPr>
          <w:rFonts w:asciiTheme="minorHAnsi" w:eastAsiaTheme="minorEastAsia" w:hAnsiTheme="minorHAnsi" w:cstheme="minorHAnsi"/>
          <w:noProof/>
          <w:kern w:val="2"/>
          <w:lang w:eastAsia="en-GB"/>
          <w14:ligatures w14:val="standardContextual"/>
        </w:rPr>
      </w:pPr>
      <w:hyperlink w:anchor="_Toc199498362" w:history="1">
        <w:r w:rsidR="002D6230" w:rsidRPr="00F621C3">
          <w:rPr>
            <w:rStyle w:val="Hyperlink"/>
            <w:rFonts w:asciiTheme="minorHAnsi" w:hAnsiTheme="minorHAnsi" w:cstheme="minorHAnsi"/>
            <w:noProof/>
          </w:rPr>
          <w:t>Data Protection Act 1998</w:t>
        </w:r>
        <w:r w:rsidR="002D6230" w:rsidRPr="00F621C3">
          <w:rPr>
            <w:rFonts w:asciiTheme="minorHAnsi" w:hAnsiTheme="minorHAnsi" w:cstheme="minorHAnsi"/>
            <w:noProof/>
            <w:webHidden/>
          </w:rPr>
          <w:tab/>
        </w:r>
        <w:r w:rsidR="002D6230" w:rsidRPr="00F621C3">
          <w:rPr>
            <w:rFonts w:asciiTheme="minorHAnsi" w:hAnsiTheme="minorHAnsi" w:cstheme="minorHAnsi"/>
            <w:noProof/>
            <w:webHidden/>
          </w:rPr>
          <w:fldChar w:fldCharType="begin"/>
        </w:r>
        <w:r w:rsidR="002D6230" w:rsidRPr="00F621C3">
          <w:rPr>
            <w:rFonts w:asciiTheme="minorHAnsi" w:hAnsiTheme="minorHAnsi" w:cstheme="minorHAnsi"/>
            <w:noProof/>
            <w:webHidden/>
          </w:rPr>
          <w:instrText xml:space="preserve"> PAGEREF _Toc199498362 \h </w:instrText>
        </w:r>
        <w:r w:rsidR="002D6230" w:rsidRPr="00F621C3">
          <w:rPr>
            <w:rFonts w:asciiTheme="minorHAnsi" w:hAnsiTheme="minorHAnsi" w:cstheme="minorHAnsi"/>
            <w:noProof/>
            <w:webHidden/>
          </w:rPr>
        </w:r>
        <w:r w:rsidR="002D6230" w:rsidRPr="00F621C3">
          <w:rPr>
            <w:rFonts w:asciiTheme="minorHAnsi" w:hAnsiTheme="minorHAnsi" w:cstheme="minorHAnsi"/>
            <w:noProof/>
            <w:webHidden/>
          </w:rPr>
          <w:fldChar w:fldCharType="separate"/>
        </w:r>
        <w:r w:rsidR="002D6230" w:rsidRPr="00F621C3">
          <w:rPr>
            <w:rFonts w:asciiTheme="minorHAnsi" w:hAnsiTheme="minorHAnsi" w:cstheme="minorHAnsi"/>
            <w:noProof/>
            <w:webHidden/>
          </w:rPr>
          <w:t>6</w:t>
        </w:r>
        <w:r w:rsidR="002D6230" w:rsidRPr="00F621C3">
          <w:rPr>
            <w:rFonts w:asciiTheme="minorHAnsi" w:hAnsiTheme="minorHAnsi" w:cstheme="minorHAnsi"/>
            <w:noProof/>
            <w:webHidden/>
          </w:rPr>
          <w:fldChar w:fldCharType="end"/>
        </w:r>
      </w:hyperlink>
    </w:p>
    <w:p w14:paraId="35E882EF" w14:textId="37D2C4D4" w:rsidR="00F621C3" w:rsidRPr="00F621C3" w:rsidRDefault="002D6230" w:rsidP="00F621C3">
      <w:r>
        <w:fldChar w:fldCharType="end"/>
      </w:r>
    </w:p>
    <w:p w14:paraId="533ED50C" w14:textId="4113F69C" w:rsidR="008F738C" w:rsidRPr="000E323F" w:rsidRDefault="008F738C" w:rsidP="008F738C">
      <w:pPr>
        <w:pStyle w:val="Heading2"/>
        <w:numPr>
          <w:ilvl w:val="0"/>
          <w:numId w:val="18"/>
        </w:numPr>
        <w:tabs>
          <w:tab w:val="num" w:pos="360"/>
        </w:tabs>
        <w:ind w:left="0" w:firstLine="0"/>
        <w:rPr>
          <w:b w:val="0"/>
          <w:bCs/>
          <w:sz w:val="28"/>
          <w:szCs w:val="28"/>
        </w:rPr>
      </w:pPr>
      <w:r w:rsidRPr="00F621C3">
        <w:br w:type="page"/>
      </w:r>
      <w:bookmarkStart w:id="2" w:name="_Toc199498352"/>
      <w:r w:rsidRPr="000E323F">
        <w:rPr>
          <w:bCs/>
          <w:sz w:val="28"/>
          <w:szCs w:val="28"/>
        </w:rPr>
        <w:lastRenderedPageBreak/>
        <w:t>The Legislation</w:t>
      </w:r>
      <w:bookmarkEnd w:id="2"/>
    </w:p>
    <w:p w14:paraId="2C800088" w14:textId="77777777" w:rsidR="008F738C" w:rsidRPr="00993900" w:rsidRDefault="008F738C" w:rsidP="008F738C">
      <w:pPr>
        <w:pStyle w:val="NormalWeb"/>
        <w:ind w:right="-82"/>
        <w:rPr>
          <w:rFonts w:ascii="Arial" w:hAnsi="Arial" w:cs="Arial"/>
          <w:sz w:val="22"/>
          <w:szCs w:val="22"/>
        </w:rPr>
      </w:pPr>
      <w:r w:rsidRPr="00993900">
        <w:rPr>
          <w:rFonts w:ascii="Arial" w:hAnsi="Arial" w:cs="Arial"/>
          <w:sz w:val="22"/>
          <w:szCs w:val="22"/>
        </w:rPr>
        <w:t>The law relating to Private Hire Operator licences is contained primarily in the Local Government (Miscellaneous Provisions) Act 1976.  When an applicant signs an application form for the grant of any licence, this signifies that they will comply with all the conditions attached to the licence.  The word “operate” is defined as “in the course of business to make provision for the invitation of acceptance of bookings for private hire vehicle/s”.  The licence for the operator, the vehicle and the driver must all be issued by the same authority.  Therefore, a Herefordshire Council Licensed private hire vehicle must be registered with an Operator licensed by the Herefordshire Council.</w:t>
      </w:r>
    </w:p>
    <w:p w14:paraId="45A12CB6" w14:textId="77777777" w:rsidR="008F738C" w:rsidRPr="000E323F" w:rsidRDefault="008F738C" w:rsidP="008F738C">
      <w:pPr>
        <w:pStyle w:val="Heading2"/>
        <w:numPr>
          <w:ilvl w:val="0"/>
          <w:numId w:val="18"/>
        </w:numPr>
        <w:tabs>
          <w:tab w:val="num" w:pos="360"/>
        </w:tabs>
        <w:ind w:left="0" w:firstLine="0"/>
        <w:rPr>
          <w:b w:val="0"/>
          <w:bCs/>
          <w:sz w:val="28"/>
          <w:szCs w:val="28"/>
        </w:rPr>
      </w:pPr>
      <w:bookmarkStart w:id="3" w:name="_Toc199498353"/>
      <w:r w:rsidRPr="000E323F">
        <w:rPr>
          <w:bCs/>
          <w:sz w:val="28"/>
          <w:szCs w:val="28"/>
        </w:rPr>
        <w:t>Who Should Use This Form</w:t>
      </w:r>
      <w:bookmarkEnd w:id="3"/>
    </w:p>
    <w:p w14:paraId="533D0AA6" w14:textId="77777777" w:rsidR="008F738C" w:rsidRDefault="008F738C" w:rsidP="008F738C">
      <w:pPr>
        <w:ind w:right="-82"/>
        <w:rPr>
          <w:u w:val="single"/>
        </w:rPr>
      </w:pPr>
    </w:p>
    <w:p w14:paraId="67CE558C" w14:textId="77777777" w:rsidR="008F738C" w:rsidRPr="00993900" w:rsidRDefault="008F738C" w:rsidP="008F738C">
      <w:pPr>
        <w:pStyle w:val="BodyText"/>
        <w:ind w:right="-82"/>
        <w:rPr>
          <w:sz w:val="22"/>
          <w:szCs w:val="22"/>
        </w:rPr>
      </w:pPr>
      <w:r w:rsidRPr="00993900">
        <w:rPr>
          <w:sz w:val="22"/>
          <w:szCs w:val="22"/>
        </w:rPr>
        <w:t>This form should be used by anyone wishing to obtain a private hire operator licence, which will enable them make provision for the acceptance of bookings.</w:t>
      </w:r>
    </w:p>
    <w:p w14:paraId="71B4D47E" w14:textId="77777777" w:rsidR="008F738C" w:rsidRDefault="008F738C" w:rsidP="008F738C">
      <w:pPr>
        <w:pStyle w:val="BodyText"/>
        <w:ind w:right="-82"/>
      </w:pPr>
    </w:p>
    <w:p w14:paraId="4148D08C" w14:textId="77777777" w:rsidR="008F738C" w:rsidRPr="000E323F" w:rsidRDefault="008F738C" w:rsidP="008F738C">
      <w:pPr>
        <w:pStyle w:val="Heading2"/>
        <w:numPr>
          <w:ilvl w:val="0"/>
          <w:numId w:val="18"/>
        </w:numPr>
        <w:tabs>
          <w:tab w:val="num" w:pos="360"/>
        </w:tabs>
        <w:ind w:left="0" w:firstLine="0"/>
        <w:rPr>
          <w:b w:val="0"/>
          <w:bCs/>
          <w:sz w:val="28"/>
          <w:szCs w:val="28"/>
        </w:rPr>
      </w:pPr>
      <w:bookmarkStart w:id="4" w:name="_Toc199498354"/>
      <w:r w:rsidRPr="000E323F">
        <w:rPr>
          <w:bCs/>
          <w:sz w:val="28"/>
          <w:szCs w:val="28"/>
        </w:rPr>
        <w:t>Do I Qualify For A Licence?</w:t>
      </w:r>
      <w:bookmarkEnd w:id="4"/>
    </w:p>
    <w:p w14:paraId="21755E8E" w14:textId="77777777" w:rsidR="008F738C" w:rsidRDefault="008F738C" w:rsidP="008F738C">
      <w:pPr>
        <w:pStyle w:val="BodyText"/>
        <w:ind w:right="-82"/>
        <w:rPr>
          <w:b/>
          <w:bCs/>
          <w:u w:val="single"/>
        </w:rPr>
      </w:pPr>
    </w:p>
    <w:p w14:paraId="2EB9434E" w14:textId="77777777" w:rsidR="008F738C" w:rsidRPr="00993900" w:rsidRDefault="008F738C" w:rsidP="008F738C">
      <w:pPr>
        <w:pStyle w:val="BodyText"/>
        <w:ind w:right="-82"/>
        <w:rPr>
          <w:sz w:val="22"/>
          <w:szCs w:val="22"/>
        </w:rPr>
      </w:pPr>
      <w:r w:rsidRPr="00993900">
        <w:rPr>
          <w:sz w:val="22"/>
          <w:szCs w:val="22"/>
        </w:rPr>
        <w:t>To qualify for a licence you must be able to demonstrate:-</w:t>
      </w:r>
    </w:p>
    <w:p w14:paraId="1457D963" w14:textId="77777777" w:rsidR="008F738C" w:rsidRDefault="008F738C" w:rsidP="008F738C">
      <w:pPr>
        <w:pStyle w:val="BodyText"/>
        <w:ind w:right="-82"/>
      </w:pPr>
    </w:p>
    <w:p w14:paraId="093B5A79" w14:textId="77777777" w:rsidR="008F738C" w:rsidRPr="00993900" w:rsidRDefault="008F738C" w:rsidP="008F738C">
      <w:pPr>
        <w:numPr>
          <w:ilvl w:val="0"/>
          <w:numId w:val="16"/>
        </w:numPr>
        <w:ind w:right="-82"/>
        <w:rPr>
          <w:rFonts w:ascii="Arial" w:hAnsi="Arial" w:cs="Arial"/>
          <w:sz w:val="22"/>
          <w:szCs w:val="22"/>
          <w:lang w:val="en"/>
        </w:rPr>
      </w:pPr>
      <w:r w:rsidRPr="00993900">
        <w:rPr>
          <w:rFonts w:ascii="Arial" w:hAnsi="Arial" w:cs="Arial"/>
          <w:sz w:val="22"/>
          <w:szCs w:val="22"/>
          <w:lang w:val="en"/>
        </w:rPr>
        <w:t xml:space="preserve">You are a ‘fit and proper’ proper person to hold an Operator’s </w:t>
      </w:r>
      <w:proofErr w:type="spellStart"/>
      <w:r w:rsidRPr="00993900">
        <w:rPr>
          <w:rFonts w:ascii="Arial" w:hAnsi="Arial" w:cs="Arial"/>
          <w:sz w:val="22"/>
          <w:szCs w:val="22"/>
          <w:lang w:val="en"/>
        </w:rPr>
        <w:t>licence</w:t>
      </w:r>
      <w:proofErr w:type="spellEnd"/>
      <w:r w:rsidRPr="00993900">
        <w:rPr>
          <w:rFonts w:ascii="Arial" w:hAnsi="Arial" w:cs="Arial"/>
          <w:sz w:val="22"/>
          <w:szCs w:val="22"/>
          <w:lang w:val="en"/>
        </w:rPr>
        <w:t>.  A basic Criminal Record Bureau Check (CRB) will be carried out to assist in this decision.  The application may be referred to the Council’s Regulatory Committee for determination if the report contains information regarding unspent criminal convictions.  (</w:t>
      </w:r>
      <w:proofErr w:type="gramStart"/>
      <w:r w:rsidRPr="00993900">
        <w:rPr>
          <w:rFonts w:ascii="Arial" w:hAnsi="Arial" w:cs="Arial"/>
          <w:sz w:val="22"/>
          <w:szCs w:val="22"/>
          <w:lang w:val="en"/>
        </w:rPr>
        <w:t>see</w:t>
      </w:r>
      <w:proofErr w:type="gramEnd"/>
      <w:r w:rsidRPr="00993900">
        <w:rPr>
          <w:rFonts w:ascii="Arial" w:hAnsi="Arial" w:cs="Arial"/>
          <w:sz w:val="22"/>
          <w:szCs w:val="22"/>
          <w:lang w:val="en"/>
        </w:rPr>
        <w:t xml:space="preserve"> note 4.)</w:t>
      </w:r>
    </w:p>
    <w:p w14:paraId="450A8D94" w14:textId="77777777" w:rsidR="008F738C" w:rsidRDefault="008F738C" w:rsidP="008F738C">
      <w:pPr>
        <w:ind w:left="360" w:right="-82"/>
        <w:rPr>
          <w:rFonts w:ascii="Arial" w:hAnsi="Arial" w:cs="Arial"/>
          <w:lang w:val="en"/>
        </w:rPr>
      </w:pPr>
    </w:p>
    <w:p w14:paraId="40E63464" w14:textId="77777777" w:rsidR="008F738C" w:rsidRPr="00993900" w:rsidRDefault="008F738C" w:rsidP="008F738C">
      <w:pPr>
        <w:numPr>
          <w:ilvl w:val="0"/>
          <w:numId w:val="16"/>
        </w:numPr>
        <w:ind w:right="-82"/>
        <w:rPr>
          <w:rFonts w:ascii="Arial" w:hAnsi="Arial" w:cs="Arial"/>
          <w:sz w:val="22"/>
          <w:szCs w:val="22"/>
          <w:lang w:val="en"/>
        </w:rPr>
      </w:pPr>
      <w:r w:rsidRPr="00993900">
        <w:rPr>
          <w:rFonts w:ascii="Arial" w:hAnsi="Arial" w:cs="Arial"/>
          <w:sz w:val="22"/>
          <w:szCs w:val="22"/>
          <w:lang w:val="en"/>
        </w:rPr>
        <w:t xml:space="preserve">Planning consent may be necessary for the premises where the business is being run.  You should obtain advice from the planning department and request they notify you in writing of their decision.  You will be required to show evidence from the Planning department before we can issue your </w:t>
      </w:r>
      <w:proofErr w:type="spellStart"/>
      <w:r w:rsidRPr="00993900">
        <w:rPr>
          <w:rFonts w:ascii="Arial" w:hAnsi="Arial" w:cs="Arial"/>
          <w:sz w:val="22"/>
          <w:szCs w:val="22"/>
          <w:lang w:val="en"/>
        </w:rPr>
        <w:t>licence</w:t>
      </w:r>
      <w:proofErr w:type="spellEnd"/>
      <w:r w:rsidRPr="00993900">
        <w:rPr>
          <w:rFonts w:ascii="Arial" w:hAnsi="Arial" w:cs="Arial"/>
          <w:sz w:val="22"/>
          <w:szCs w:val="22"/>
          <w:lang w:val="en"/>
        </w:rPr>
        <w:t>.</w:t>
      </w:r>
    </w:p>
    <w:p w14:paraId="5A74C10F" w14:textId="77777777" w:rsidR="008F738C" w:rsidRDefault="008F738C" w:rsidP="008F738C">
      <w:pPr>
        <w:ind w:right="-82"/>
        <w:rPr>
          <w:rFonts w:ascii="Arial" w:hAnsi="Arial" w:cs="Arial"/>
          <w:lang w:val="en"/>
        </w:rPr>
      </w:pPr>
    </w:p>
    <w:p w14:paraId="4C1F4965" w14:textId="77777777" w:rsidR="008F738C" w:rsidRPr="00993900" w:rsidRDefault="008F738C" w:rsidP="008F738C">
      <w:pPr>
        <w:numPr>
          <w:ilvl w:val="0"/>
          <w:numId w:val="16"/>
        </w:numPr>
        <w:ind w:right="-82"/>
        <w:rPr>
          <w:rFonts w:ascii="Arial" w:hAnsi="Arial" w:cs="Arial"/>
          <w:sz w:val="22"/>
          <w:szCs w:val="22"/>
        </w:rPr>
      </w:pPr>
      <w:r w:rsidRPr="00993900">
        <w:rPr>
          <w:rFonts w:ascii="Arial" w:hAnsi="Arial" w:cs="Arial"/>
          <w:sz w:val="22"/>
          <w:szCs w:val="22"/>
        </w:rPr>
        <w:t>Before the licensed vehicle is used such insurance or securities as are required under Part V1 of the Road Traffic Act 1972 shall be obtained in respect of the vehicle and the certificate in respect of the policy of insurance shall be produced to the Licensing Section for inspection.</w:t>
      </w:r>
    </w:p>
    <w:p w14:paraId="674F8593" w14:textId="77777777" w:rsidR="008F738C" w:rsidRDefault="008F738C" w:rsidP="008F738C">
      <w:pPr>
        <w:pStyle w:val="NormalWeb"/>
        <w:spacing w:before="0" w:beforeAutospacing="0" w:after="0" w:afterAutospacing="0"/>
        <w:ind w:right="-82"/>
        <w:rPr>
          <w:rFonts w:ascii="Arial" w:eastAsia="Times New Roman" w:hAnsi="Arial" w:cs="Arial"/>
          <w:lang w:val="en"/>
        </w:rPr>
      </w:pPr>
    </w:p>
    <w:p w14:paraId="70C44918" w14:textId="77777777" w:rsidR="008F738C" w:rsidRPr="000E323F" w:rsidRDefault="008F738C" w:rsidP="008F738C">
      <w:pPr>
        <w:pStyle w:val="Heading2"/>
        <w:numPr>
          <w:ilvl w:val="0"/>
          <w:numId w:val="18"/>
        </w:numPr>
        <w:tabs>
          <w:tab w:val="num" w:pos="360"/>
        </w:tabs>
        <w:ind w:left="0" w:firstLine="0"/>
        <w:rPr>
          <w:b w:val="0"/>
          <w:bCs/>
          <w:sz w:val="28"/>
          <w:szCs w:val="28"/>
        </w:rPr>
      </w:pPr>
      <w:bookmarkStart w:id="5" w:name="_Toc199498355"/>
      <w:r w:rsidRPr="000E323F">
        <w:rPr>
          <w:bCs/>
          <w:sz w:val="28"/>
          <w:szCs w:val="28"/>
        </w:rPr>
        <w:t>Disclosure Barring Service Check</w:t>
      </w:r>
      <w:bookmarkEnd w:id="5"/>
    </w:p>
    <w:p w14:paraId="3534FEC0" w14:textId="77777777" w:rsidR="008F738C" w:rsidRDefault="008F738C" w:rsidP="008F738C">
      <w:pPr>
        <w:ind w:right="-82"/>
        <w:rPr>
          <w:rFonts w:ascii="Arial" w:hAnsi="Arial" w:cs="Arial"/>
          <w:b/>
          <w:bCs/>
          <w:u w:val="single"/>
          <w:lang w:val="en"/>
        </w:rPr>
      </w:pPr>
    </w:p>
    <w:p w14:paraId="4D1DEE48" w14:textId="77777777" w:rsidR="008F738C" w:rsidRPr="00993900" w:rsidRDefault="008F738C" w:rsidP="008F738C">
      <w:pPr>
        <w:pStyle w:val="BodyText"/>
        <w:ind w:right="-82"/>
        <w:rPr>
          <w:sz w:val="22"/>
          <w:szCs w:val="22"/>
        </w:rPr>
      </w:pPr>
      <w:r w:rsidRPr="00993900">
        <w:rPr>
          <w:sz w:val="22"/>
          <w:szCs w:val="22"/>
        </w:rPr>
        <w:t xml:space="preserve">Section 55 (1) of The Local Government (Miscellaneous Provisions) Act 1976 states that a Local Authority must grant an application for a licence to operate private hire vehicles provided they are satisfied the applicant is a fit and proper person. </w:t>
      </w:r>
    </w:p>
    <w:p w14:paraId="104B1487" w14:textId="77777777" w:rsidR="008F738C" w:rsidRPr="00993900" w:rsidRDefault="008F738C" w:rsidP="008F738C">
      <w:pPr>
        <w:pStyle w:val="BodyText"/>
        <w:ind w:right="-82"/>
        <w:rPr>
          <w:b/>
          <w:bCs/>
          <w:sz w:val="22"/>
          <w:szCs w:val="22"/>
          <w:u w:val="single"/>
        </w:rPr>
      </w:pPr>
    </w:p>
    <w:p w14:paraId="2B5F46C0" w14:textId="77777777" w:rsidR="008F738C" w:rsidRPr="00993900" w:rsidRDefault="008F738C" w:rsidP="008F738C">
      <w:pPr>
        <w:pStyle w:val="BodyText"/>
        <w:ind w:right="-82"/>
        <w:rPr>
          <w:sz w:val="22"/>
          <w:szCs w:val="22"/>
        </w:rPr>
      </w:pPr>
      <w:r w:rsidRPr="00993900">
        <w:rPr>
          <w:sz w:val="22"/>
          <w:szCs w:val="22"/>
        </w:rPr>
        <w:t xml:space="preserve">A basic DBS check is carried out on all applicants applying for an operator licence, and every 3 years after that.  The DBS shows details of Police Records of Convictions, Cautions, Reprimands and Final Warnings.  Basic disclosures contain details of all current convictions, cautions, reprimands or final warnings.  </w:t>
      </w:r>
    </w:p>
    <w:p w14:paraId="012A0713" w14:textId="77777777" w:rsidR="008F738C" w:rsidRPr="00993900" w:rsidRDefault="008F738C" w:rsidP="008F738C">
      <w:pPr>
        <w:pStyle w:val="BodyText"/>
        <w:ind w:right="-82"/>
        <w:rPr>
          <w:sz w:val="22"/>
          <w:szCs w:val="22"/>
        </w:rPr>
      </w:pPr>
    </w:p>
    <w:p w14:paraId="445E16C7" w14:textId="77777777" w:rsidR="008F738C" w:rsidRPr="00993900" w:rsidRDefault="008F738C" w:rsidP="008F738C">
      <w:pPr>
        <w:pStyle w:val="BodyText2"/>
        <w:tabs>
          <w:tab w:val="clear" w:pos="720"/>
          <w:tab w:val="clear" w:pos="1440"/>
          <w:tab w:val="left" w:pos="0"/>
        </w:tabs>
        <w:ind w:right="-82" w:hanging="705"/>
        <w:rPr>
          <w:rFonts w:cs="Arial"/>
          <w:szCs w:val="22"/>
          <w:lang w:val="en-US"/>
        </w:rPr>
      </w:pPr>
      <w:r w:rsidRPr="00993900">
        <w:rPr>
          <w:rFonts w:cs="Arial"/>
          <w:szCs w:val="22"/>
        </w:rPr>
        <w:tab/>
        <w:t xml:space="preserve">The criteria for spent convictions as defined by Rehabilitation of Offenders Act 1974 has the effect of removing a convicted persons criminal record, certain offences are removed after a stipulated time.  The application form outlines when convictions would under the usual circumstances </w:t>
      </w:r>
      <w:r w:rsidRPr="00993900">
        <w:rPr>
          <w:rFonts w:cs="Arial"/>
          <w:szCs w:val="22"/>
        </w:rPr>
        <w:lastRenderedPageBreak/>
        <w:t>become spent (Appendix 1).  Unspent convictions can be considered for applications in relation to determining whether they are a ‘fit and proper persons’.</w:t>
      </w:r>
    </w:p>
    <w:p w14:paraId="689CB6F2" w14:textId="77777777" w:rsidR="008F738C" w:rsidRPr="00993900" w:rsidRDefault="008F738C" w:rsidP="008F738C">
      <w:pPr>
        <w:pStyle w:val="BodyText"/>
        <w:ind w:right="-82"/>
        <w:rPr>
          <w:sz w:val="22"/>
          <w:szCs w:val="22"/>
        </w:rPr>
      </w:pPr>
    </w:p>
    <w:p w14:paraId="5F23415F" w14:textId="77777777" w:rsidR="008F738C" w:rsidRPr="00993900" w:rsidRDefault="008F738C" w:rsidP="008F738C">
      <w:pPr>
        <w:pStyle w:val="NormalLeft"/>
        <w:spacing w:after="0"/>
        <w:rPr>
          <w:szCs w:val="22"/>
        </w:rPr>
      </w:pPr>
      <w:r w:rsidRPr="00993900">
        <w:rPr>
          <w:szCs w:val="22"/>
        </w:rPr>
        <w:t xml:space="preserve">A basic disclosure can be obtained from Disclosure Scotland at a fee.  It may be applied for online via the </w:t>
      </w:r>
      <w:hyperlink r:id="rId8" w:history="1">
        <w:r w:rsidRPr="00993900">
          <w:rPr>
            <w:rStyle w:val="Hyperlink"/>
            <w:szCs w:val="22"/>
          </w:rPr>
          <w:t>disclosure Scotland website</w:t>
        </w:r>
      </w:hyperlink>
      <w:r w:rsidRPr="00993900">
        <w:rPr>
          <w:szCs w:val="22"/>
        </w:rPr>
        <w:t>.  Alternatively you can contact Disclosure Scotland direct,</w:t>
      </w:r>
    </w:p>
    <w:p w14:paraId="668FC315" w14:textId="77777777" w:rsidR="008F738C" w:rsidRPr="00993900" w:rsidRDefault="008F738C" w:rsidP="008F738C">
      <w:pPr>
        <w:pStyle w:val="NormalLeft"/>
        <w:spacing w:after="0"/>
        <w:rPr>
          <w:szCs w:val="22"/>
        </w:rPr>
      </w:pPr>
      <w:r w:rsidRPr="00993900">
        <w:rPr>
          <w:szCs w:val="22"/>
        </w:rPr>
        <w:t>By phone:</w:t>
      </w:r>
    </w:p>
    <w:p w14:paraId="343BFA36" w14:textId="77777777" w:rsidR="008F738C" w:rsidRPr="00993900" w:rsidRDefault="008F738C" w:rsidP="008F738C">
      <w:pPr>
        <w:pStyle w:val="NormalLeft"/>
        <w:spacing w:after="0"/>
        <w:rPr>
          <w:rStyle w:val="Strong"/>
          <w:b w:val="0"/>
          <w:bCs w:val="0"/>
          <w:szCs w:val="22"/>
        </w:rPr>
      </w:pPr>
      <w:r w:rsidRPr="00993900">
        <w:rPr>
          <w:b/>
          <w:bCs/>
          <w:szCs w:val="22"/>
        </w:rPr>
        <w:tab/>
      </w:r>
      <w:proofErr w:type="gramStart"/>
      <w:r w:rsidRPr="00993900">
        <w:rPr>
          <w:b/>
          <w:bCs/>
          <w:szCs w:val="22"/>
        </w:rPr>
        <w:t xml:space="preserve">Helpline  </w:t>
      </w:r>
      <w:r w:rsidRPr="00993900">
        <w:rPr>
          <w:rStyle w:val="Strong"/>
          <w:szCs w:val="22"/>
        </w:rPr>
        <w:t>0870</w:t>
      </w:r>
      <w:proofErr w:type="gramEnd"/>
      <w:r w:rsidRPr="00993900">
        <w:rPr>
          <w:rStyle w:val="Strong"/>
          <w:szCs w:val="22"/>
        </w:rPr>
        <w:t xml:space="preserve"> 609 6006</w:t>
      </w:r>
      <w:r w:rsidRPr="00993900">
        <w:rPr>
          <w:rFonts w:cs="Arial"/>
          <w:b/>
          <w:bCs/>
          <w:szCs w:val="22"/>
          <w:lang w:val="en"/>
        </w:rPr>
        <w:t xml:space="preserve"> or Fax </w:t>
      </w:r>
      <w:r w:rsidRPr="00993900">
        <w:rPr>
          <w:rStyle w:val="Strong"/>
          <w:szCs w:val="22"/>
        </w:rPr>
        <w:t>0870 609 6996</w:t>
      </w:r>
    </w:p>
    <w:p w14:paraId="7BFAAD93" w14:textId="77777777" w:rsidR="008F738C" w:rsidRPr="00993900" w:rsidRDefault="008F738C" w:rsidP="008F738C">
      <w:pPr>
        <w:pStyle w:val="NormalLeft"/>
        <w:spacing w:after="0"/>
        <w:rPr>
          <w:rStyle w:val="Strong"/>
          <w:b w:val="0"/>
          <w:bCs w:val="0"/>
          <w:szCs w:val="22"/>
        </w:rPr>
      </w:pPr>
      <w:r w:rsidRPr="00993900">
        <w:rPr>
          <w:rStyle w:val="Strong"/>
          <w:szCs w:val="22"/>
        </w:rPr>
        <w:t xml:space="preserve">Or write to:  </w:t>
      </w:r>
    </w:p>
    <w:p w14:paraId="5AE1D6F0" w14:textId="77777777" w:rsidR="008F738C" w:rsidRPr="00993900" w:rsidRDefault="008F738C" w:rsidP="008F738C">
      <w:pPr>
        <w:pStyle w:val="NormalLeft"/>
        <w:spacing w:after="0"/>
        <w:ind w:firstLine="720"/>
        <w:rPr>
          <w:rStyle w:val="Strong"/>
          <w:szCs w:val="22"/>
        </w:rPr>
      </w:pPr>
      <w:r w:rsidRPr="00993900">
        <w:rPr>
          <w:rStyle w:val="Strong"/>
          <w:szCs w:val="22"/>
        </w:rPr>
        <w:t>Disclosure Scotland, PO BOX 250, Glasgow, GS1 1YU</w:t>
      </w:r>
    </w:p>
    <w:p w14:paraId="24FF9CD1" w14:textId="77777777" w:rsidR="008F738C" w:rsidRPr="00993900" w:rsidRDefault="008F738C" w:rsidP="008F738C">
      <w:pPr>
        <w:pStyle w:val="BodyText"/>
        <w:ind w:right="-82"/>
        <w:rPr>
          <w:sz w:val="22"/>
          <w:szCs w:val="22"/>
        </w:rPr>
      </w:pPr>
    </w:p>
    <w:p w14:paraId="7D2FB96A" w14:textId="77777777" w:rsidR="008F738C" w:rsidRDefault="008F738C" w:rsidP="008F738C">
      <w:pPr>
        <w:pStyle w:val="BodyText"/>
        <w:ind w:right="-82"/>
      </w:pPr>
      <w:r w:rsidRPr="00993900">
        <w:rPr>
          <w:sz w:val="22"/>
          <w:szCs w:val="22"/>
        </w:rPr>
        <w:t>Once your DBs certificate is received submit it with your application, the information will be used to assist the Authority in determining if the applicant is fit and proper.  Such decisions will be made subject to the policy guidelines adopted by the Council (a copy of the Policy is available upon request).  If you have previous convictions your application may be referred to the Councils Regulatory Committee for determination.  You will be invited to attend the meeting to speak in support of your application, alternatively you may</w:t>
      </w:r>
      <w:r>
        <w:t xml:space="preserve"> </w:t>
      </w:r>
      <w:r w:rsidRPr="00993900">
        <w:rPr>
          <w:sz w:val="22"/>
          <w:szCs w:val="22"/>
        </w:rPr>
        <w:t>have legal representation</w:t>
      </w:r>
      <w:r>
        <w:t xml:space="preserve">.  </w:t>
      </w:r>
    </w:p>
    <w:p w14:paraId="2AE92041" w14:textId="77777777" w:rsidR="008F738C" w:rsidRDefault="008F738C" w:rsidP="008F738C">
      <w:pPr>
        <w:pStyle w:val="BodyText"/>
        <w:ind w:right="-82"/>
      </w:pPr>
    </w:p>
    <w:p w14:paraId="4C87241F" w14:textId="77777777" w:rsidR="008F738C" w:rsidRPr="000E323F" w:rsidRDefault="008F738C" w:rsidP="008F738C">
      <w:pPr>
        <w:pStyle w:val="Heading2"/>
        <w:numPr>
          <w:ilvl w:val="0"/>
          <w:numId w:val="18"/>
        </w:numPr>
        <w:tabs>
          <w:tab w:val="num" w:pos="360"/>
        </w:tabs>
        <w:ind w:left="0" w:firstLine="0"/>
        <w:rPr>
          <w:sz w:val="28"/>
          <w:szCs w:val="28"/>
        </w:rPr>
      </w:pPr>
      <w:bookmarkStart w:id="6" w:name="_Toc199498356"/>
      <w:r w:rsidRPr="000E323F">
        <w:rPr>
          <w:bCs/>
          <w:sz w:val="28"/>
          <w:szCs w:val="28"/>
        </w:rPr>
        <w:t>What Do I Do First?</w:t>
      </w:r>
      <w:bookmarkEnd w:id="6"/>
    </w:p>
    <w:p w14:paraId="7781902D" w14:textId="77777777" w:rsidR="008F738C" w:rsidRDefault="008F738C" w:rsidP="008F738C">
      <w:pPr>
        <w:pStyle w:val="BodyText"/>
        <w:ind w:right="-82"/>
        <w:rPr>
          <w:u w:val="single"/>
        </w:rPr>
      </w:pPr>
    </w:p>
    <w:p w14:paraId="40850329" w14:textId="77777777" w:rsidR="008F738C" w:rsidRPr="00993900" w:rsidRDefault="008F738C" w:rsidP="008F738C">
      <w:pPr>
        <w:pStyle w:val="BodyText"/>
        <w:ind w:right="-82"/>
        <w:rPr>
          <w:sz w:val="22"/>
          <w:szCs w:val="22"/>
        </w:rPr>
      </w:pPr>
      <w:r w:rsidRPr="00993900">
        <w:rPr>
          <w:sz w:val="22"/>
          <w:szCs w:val="22"/>
        </w:rPr>
        <w:t>When you first contact the Information or Call Centre to make an application for an operator licence you will be given the following:-</w:t>
      </w:r>
    </w:p>
    <w:p w14:paraId="49D71CA0" w14:textId="77777777" w:rsidR="008F738C" w:rsidRPr="00993900" w:rsidRDefault="008F738C" w:rsidP="008F738C">
      <w:pPr>
        <w:pStyle w:val="BodyText"/>
        <w:ind w:right="-82"/>
        <w:rPr>
          <w:sz w:val="22"/>
          <w:szCs w:val="22"/>
        </w:rPr>
      </w:pPr>
    </w:p>
    <w:p w14:paraId="5C721312" w14:textId="77777777" w:rsidR="008F738C" w:rsidRPr="00993900" w:rsidRDefault="008F738C" w:rsidP="008F738C">
      <w:pPr>
        <w:pStyle w:val="BodyText"/>
        <w:numPr>
          <w:ilvl w:val="0"/>
          <w:numId w:val="14"/>
        </w:numPr>
        <w:ind w:right="-82"/>
        <w:rPr>
          <w:sz w:val="22"/>
          <w:szCs w:val="22"/>
        </w:rPr>
      </w:pPr>
      <w:r w:rsidRPr="00993900">
        <w:rPr>
          <w:sz w:val="22"/>
          <w:szCs w:val="22"/>
        </w:rPr>
        <w:t>An application form for an operator licence.</w:t>
      </w:r>
    </w:p>
    <w:p w14:paraId="1F52776D" w14:textId="77777777" w:rsidR="008F738C" w:rsidRPr="00993900" w:rsidRDefault="008F738C" w:rsidP="008F738C">
      <w:pPr>
        <w:pStyle w:val="BodyText"/>
        <w:ind w:right="-82"/>
        <w:rPr>
          <w:sz w:val="22"/>
          <w:szCs w:val="22"/>
        </w:rPr>
      </w:pPr>
    </w:p>
    <w:p w14:paraId="39BC5AED" w14:textId="77777777" w:rsidR="008F738C" w:rsidRPr="00993900" w:rsidRDefault="008F738C" w:rsidP="008F738C">
      <w:pPr>
        <w:pStyle w:val="BodyText"/>
        <w:numPr>
          <w:ilvl w:val="0"/>
          <w:numId w:val="14"/>
        </w:numPr>
        <w:ind w:right="-82"/>
        <w:rPr>
          <w:sz w:val="22"/>
          <w:szCs w:val="22"/>
        </w:rPr>
      </w:pPr>
      <w:r w:rsidRPr="00993900">
        <w:rPr>
          <w:sz w:val="22"/>
          <w:szCs w:val="22"/>
        </w:rPr>
        <w:t>A copy of these guidance notes.</w:t>
      </w:r>
    </w:p>
    <w:p w14:paraId="09F91722" w14:textId="77777777" w:rsidR="008F738C" w:rsidRPr="00993900" w:rsidRDefault="008F738C" w:rsidP="008F738C">
      <w:pPr>
        <w:pStyle w:val="BodyText"/>
        <w:ind w:right="-82"/>
        <w:rPr>
          <w:sz w:val="22"/>
          <w:szCs w:val="22"/>
        </w:rPr>
      </w:pPr>
    </w:p>
    <w:p w14:paraId="33F92F72" w14:textId="77777777" w:rsidR="008F738C" w:rsidRPr="00993900" w:rsidRDefault="008F738C" w:rsidP="008F738C">
      <w:pPr>
        <w:pStyle w:val="BodyText"/>
        <w:numPr>
          <w:ilvl w:val="0"/>
          <w:numId w:val="14"/>
        </w:numPr>
        <w:ind w:right="-82"/>
        <w:rPr>
          <w:sz w:val="22"/>
          <w:szCs w:val="22"/>
        </w:rPr>
      </w:pPr>
      <w:r w:rsidRPr="00993900">
        <w:rPr>
          <w:sz w:val="22"/>
          <w:szCs w:val="22"/>
        </w:rPr>
        <w:t>A copy of the operator licence conditions.</w:t>
      </w:r>
    </w:p>
    <w:p w14:paraId="799DF5D0" w14:textId="77777777" w:rsidR="008F738C" w:rsidRPr="00993900" w:rsidRDefault="008F738C" w:rsidP="008F738C">
      <w:pPr>
        <w:pStyle w:val="BodyText"/>
        <w:ind w:right="-82"/>
        <w:rPr>
          <w:sz w:val="22"/>
          <w:szCs w:val="22"/>
        </w:rPr>
      </w:pPr>
    </w:p>
    <w:p w14:paraId="3BEC1EC1" w14:textId="77777777" w:rsidR="008F738C" w:rsidRPr="00993900" w:rsidRDefault="008F738C" w:rsidP="008F738C">
      <w:pPr>
        <w:pStyle w:val="BodyText"/>
        <w:ind w:right="-82"/>
        <w:rPr>
          <w:sz w:val="22"/>
          <w:szCs w:val="22"/>
        </w:rPr>
      </w:pPr>
    </w:p>
    <w:p w14:paraId="6C64A50E" w14:textId="77777777" w:rsidR="008F738C" w:rsidRPr="00993900" w:rsidRDefault="008F738C" w:rsidP="008F738C">
      <w:pPr>
        <w:pStyle w:val="BodyText"/>
        <w:ind w:right="-82"/>
        <w:rPr>
          <w:sz w:val="22"/>
          <w:szCs w:val="22"/>
        </w:rPr>
      </w:pPr>
      <w:r w:rsidRPr="00993900">
        <w:rPr>
          <w:sz w:val="22"/>
          <w:szCs w:val="22"/>
        </w:rPr>
        <w:t>Please ensure that you read the above documents thoroughly and answer all questions on the application form.  Any missing information will inevitably delay the processing of the application.  When you have completed all the forms you will need to take them to an Information Centre, your paperwork will then be passed to the Taxi Licensing Section.</w:t>
      </w:r>
    </w:p>
    <w:p w14:paraId="6C1D0D35" w14:textId="77777777" w:rsidR="008F738C" w:rsidRPr="00993900" w:rsidRDefault="008F738C" w:rsidP="008F738C">
      <w:pPr>
        <w:pStyle w:val="BodyText"/>
        <w:ind w:right="-82"/>
        <w:rPr>
          <w:sz w:val="22"/>
          <w:szCs w:val="22"/>
        </w:rPr>
      </w:pPr>
      <w:r w:rsidRPr="00993900">
        <w:rPr>
          <w:sz w:val="22"/>
          <w:szCs w:val="22"/>
        </w:rPr>
        <w:t xml:space="preserve"> </w:t>
      </w:r>
    </w:p>
    <w:p w14:paraId="3190A5A9" w14:textId="77777777" w:rsidR="008F738C" w:rsidRPr="00993900" w:rsidRDefault="008F738C" w:rsidP="008F738C">
      <w:pPr>
        <w:pStyle w:val="BodyText"/>
        <w:ind w:right="-82"/>
        <w:rPr>
          <w:sz w:val="22"/>
          <w:szCs w:val="22"/>
        </w:rPr>
      </w:pPr>
      <w:r w:rsidRPr="00993900">
        <w:rPr>
          <w:sz w:val="22"/>
          <w:szCs w:val="22"/>
        </w:rPr>
        <w:t>All operator licences will be subject to the following checks before the licence is issued</w:t>
      </w:r>
    </w:p>
    <w:p w14:paraId="15302488" w14:textId="77777777" w:rsidR="008F738C" w:rsidRPr="00993900" w:rsidRDefault="008F738C" w:rsidP="008F738C">
      <w:pPr>
        <w:pStyle w:val="BodyText"/>
        <w:ind w:right="-82"/>
        <w:rPr>
          <w:sz w:val="22"/>
          <w:szCs w:val="22"/>
        </w:rPr>
      </w:pPr>
    </w:p>
    <w:p w14:paraId="72F62A9A" w14:textId="77777777" w:rsidR="008F738C" w:rsidRPr="00993900" w:rsidRDefault="008F738C" w:rsidP="008F738C">
      <w:pPr>
        <w:pStyle w:val="BodyText"/>
        <w:numPr>
          <w:ilvl w:val="0"/>
          <w:numId w:val="15"/>
        </w:numPr>
        <w:ind w:right="-82"/>
        <w:rPr>
          <w:sz w:val="22"/>
          <w:szCs w:val="22"/>
        </w:rPr>
      </w:pPr>
      <w:r w:rsidRPr="00993900">
        <w:rPr>
          <w:sz w:val="22"/>
          <w:szCs w:val="22"/>
        </w:rPr>
        <w:t>A satisfactory DBS return</w:t>
      </w:r>
    </w:p>
    <w:p w14:paraId="68CD54CC" w14:textId="77777777" w:rsidR="008F738C" w:rsidRPr="00993900" w:rsidRDefault="008F738C" w:rsidP="008F738C">
      <w:pPr>
        <w:pStyle w:val="BodyText"/>
        <w:ind w:right="-82"/>
        <w:rPr>
          <w:sz w:val="22"/>
          <w:szCs w:val="22"/>
        </w:rPr>
      </w:pPr>
    </w:p>
    <w:p w14:paraId="283B03E2" w14:textId="77777777" w:rsidR="008F738C" w:rsidRPr="00993900" w:rsidRDefault="008F738C" w:rsidP="008F738C">
      <w:pPr>
        <w:pStyle w:val="BodyText"/>
        <w:numPr>
          <w:ilvl w:val="0"/>
          <w:numId w:val="15"/>
        </w:numPr>
        <w:ind w:right="-82"/>
        <w:rPr>
          <w:sz w:val="22"/>
          <w:szCs w:val="22"/>
        </w:rPr>
      </w:pPr>
      <w:r w:rsidRPr="00993900">
        <w:rPr>
          <w:sz w:val="22"/>
          <w:szCs w:val="22"/>
        </w:rPr>
        <w:t>Appropriate insurance</w:t>
      </w:r>
    </w:p>
    <w:p w14:paraId="7B10AC8C" w14:textId="77777777" w:rsidR="008F738C" w:rsidRPr="00993900" w:rsidRDefault="008F738C" w:rsidP="008F738C">
      <w:pPr>
        <w:pStyle w:val="BodyText"/>
        <w:ind w:right="-82"/>
        <w:rPr>
          <w:sz w:val="22"/>
          <w:szCs w:val="22"/>
        </w:rPr>
      </w:pPr>
    </w:p>
    <w:p w14:paraId="49B86095" w14:textId="77777777" w:rsidR="008F738C" w:rsidRPr="00993900" w:rsidRDefault="008F738C" w:rsidP="008F738C">
      <w:pPr>
        <w:pStyle w:val="BodyText"/>
        <w:numPr>
          <w:ilvl w:val="0"/>
          <w:numId w:val="15"/>
        </w:numPr>
        <w:ind w:right="-82"/>
        <w:rPr>
          <w:sz w:val="22"/>
          <w:szCs w:val="22"/>
        </w:rPr>
      </w:pPr>
      <w:r w:rsidRPr="00993900">
        <w:rPr>
          <w:sz w:val="22"/>
          <w:szCs w:val="22"/>
        </w:rPr>
        <w:t>Planning consent if necessary.</w:t>
      </w:r>
    </w:p>
    <w:p w14:paraId="415E195B" w14:textId="77777777" w:rsidR="008F738C" w:rsidRDefault="008F738C" w:rsidP="008F738C">
      <w:pPr>
        <w:pStyle w:val="BodyText"/>
        <w:ind w:right="-82"/>
      </w:pPr>
    </w:p>
    <w:p w14:paraId="51FFA11B" w14:textId="77777777" w:rsidR="008F738C" w:rsidRDefault="008F738C" w:rsidP="008F738C">
      <w:pPr>
        <w:pStyle w:val="BodyText"/>
        <w:ind w:right="-82"/>
      </w:pPr>
    </w:p>
    <w:p w14:paraId="56D47BF9" w14:textId="77777777" w:rsidR="008F738C" w:rsidRPr="000E323F" w:rsidRDefault="008F738C" w:rsidP="008F738C">
      <w:pPr>
        <w:pStyle w:val="Heading2"/>
        <w:numPr>
          <w:ilvl w:val="0"/>
          <w:numId w:val="18"/>
        </w:numPr>
        <w:tabs>
          <w:tab w:val="num" w:pos="360"/>
        </w:tabs>
        <w:ind w:left="0" w:firstLine="0"/>
        <w:rPr>
          <w:sz w:val="28"/>
          <w:szCs w:val="28"/>
        </w:rPr>
      </w:pPr>
      <w:bookmarkStart w:id="7" w:name="_Toc199498357"/>
      <w:r w:rsidRPr="000E323F">
        <w:rPr>
          <w:bCs/>
          <w:sz w:val="28"/>
          <w:szCs w:val="28"/>
        </w:rPr>
        <w:t xml:space="preserve">What Happens </w:t>
      </w:r>
      <w:proofErr w:type="gramStart"/>
      <w:r w:rsidRPr="000E323F">
        <w:rPr>
          <w:bCs/>
          <w:sz w:val="28"/>
          <w:szCs w:val="28"/>
        </w:rPr>
        <w:t>Next</w:t>
      </w:r>
      <w:r w:rsidRPr="000E323F">
        <w:rPr>
          <w:sz w:val="28"/>
          <w:szCs w:val="28"/>
        </w:rPr>
        <w:t xml:space="preserve"> </w:t>
      </w:r>
      <w:r w:rsidRPr="000E323F">
        <w:rPr>
          <w:bCs/>
          <w:sz w:val="28"/>
          <w:szCs w:val="28"/>
        </w:rPr>
        <w:t>?</w:t>
      </w:r>
      <w:bookmarkEnd w:id="7"/>
      <w:proofErr w:type="gramEnd"/>
    </w:p>
    <w:p w14:paraId="30A4E044" w14:textId="77777777" w:rsidR="008F738C" w:rsidRDefault="008F738C" w:rsidP="008F738C">
      <w:pPr>
        <w:pStyle w:val="BodyText"/>
        <w:ind w:right="-82"/>
        <w:rPr>
          <w:b/>
          <w:bCs/>
        </w:rPr>
      </w:pPr>
    </w:p>
    <w:p w14:paraId="403C5E41" w14:textId="77777777" w:rsidR="008F738C" w:rsidRPr="00993900" w:rsidRDefault="008F738C" w:rsidP="008F738C">
      <w:pPr>
        <w:pStyle w:val="BodyText"/>
        <w:ind w:right="-82"/>
        <w:rPr>
          <w:b/>
          <w:bCs/>
          <w:sz w:val="22"/>
          <w:szCs w:val="22"/>
        </w:rPr>
      </w:pPr>
      <w:r w:rsidRPr="00993900">
        <w:rPr>
          <w:b/>
          <w:bCs/>
          <w:sz w:val="22"/>
          <w:szCs w:val="22"/>
        </w:rPr>
        <w:t>Making the application</w:t>
      </w:r>
    </w:p>
    <w:p w14:paraId="66F8BD60" w14:textId="77777777" w:rsidR="008F738C" w:rsidRPr="00993900" w:rsidRDefault="008F738C" w:rsidP="008F738C">
      <w:pPr>
        <w:pStyle w:val="BodyText"/>
        <w:ind w:right="-82"/>
        <w:rPr>
          <w:sz w:val="22"/>
          <w:szCs w:val="22"/>
        </w:rPr>
      </w:pPr>
      <w:r w:rsidRPr="00993900">
        <w:rPr>
          <w:sz w:val="22"/>
          <w:szCs w:val="22"/>
        </w:rPr>
        <w:t xml:space="preserve">Take your application form, basic DBS certificate, forms of identity and appropriate fee to one of the Herefordshire Customer Service Centres where they will check your forms of identity.  Please note it may be necessary to produce these documents again to the licensing staff. </w:t>
      </w:r>
    </w:p>
    <w:p w14:paraId="6F85FCF0" w14:textId="77777777" w:rsidR="008F738C" w:rsidRPr="00993900" w:rsidRDefault="008F738C" w:rsidP="008F738C">
      <w:pPr>
        <w:pStyle w:val="BodyText"/>
        <w:ind w:right="-82"/>
        <w:rPr>
          <w:b/>
          <w:bCs/>
          <w:sz w:val="22"/>
          <w:szCs w:val="22"/>
        </w:rPr>
      </w:pPr>
    </w:p>
    <w:p w14:paraId="02458711" w14:textId="77777777" w:rsidR="008F738C" w:rsidRPr="00993900" w:rsidRDefault="008F738C" w:rsidP="008F738C">
      <w:pPr>
        <w:pStyle w:val="BodyText"/>
        <w:ind w:right="-82"/>
        <w:rPr>
          <w:b/>
          <w:bCs/>
          <w:sz w:val="22"/>
          <w:szCs w:val="22"/>
        </w:rPr>
      </w:pPr>
      <w:r w:rsidRPr="00993900">
        <w:rPr>
          <w:b/>
          <w:bCs/>
          <w:sz w:val="22"/>
          <w:szCs w:val="22"/>
        </w:rPr>
        <w:br/>
      </w:r>
      <w:r w:rsidRPr="00993900">
        <w:rPr>
          <w:b/>
          <w:bCs/>
          <w:sz w:val="22"/>
          <w:szCs w:val="22"/>
        </w:rPr>
        <w:br/>
        <w:t>Insurance</w:t>
      </w:r>
    </w:p>
    <w:p w14:paraId="405B3EAA" w14:textId="77777777" w:rsidR="008F738C" w:rsidRPr="00993900" w:rsidRDefault="008F738C" w:rsidP="008F738C">
      <w:pPr>
        <w:pStyle w:val="BodyText"/>
        <w:ind w:right="-82"/>
        <w:rPr>
          <w:sz w:val="22"/>
          <w:szCs w:val="22"/>
        </w:rPr>
      </w:pPr>
      <w:r w:rsidRPr="00993900">
        <w:rPr>
          <w:sz w:val="22"/>
          <w:szCs w:val="22"/>
        </w:rPr>
        <w:t>Before your operator licence can be issued we must have an insurance certificate showing that the applicant is appropriately insured for the purposes of operating a private hire business.</w:t>
      </w:r>
    </w:p>
    <w:p w14:paraId="077FCF0A" w14:textId="77777777" w:rsidR="008F738C" w:rsidRPr="00993900" w:rsidRDefault="008F738C" w:rsidP="008F738C">
      <w:pPr>
        <w:pStyle w:val="BodyText"/>
        <w:ind w:right="-82"/>
        <w:rPr>
          <w:sz w:val="22"/>
          <w:szCs w:val="22"/>
        </w:rPr>
      </w:pPr>
    </w:p>
    <w:p w14:paraId="4D365D7E" w14:textId="77777777" w:rsidR="008F738C" w:rsidRPr="00993900" w:rsidRDefault="008F738C" w:rsidP="008F738C">
      <w:pPr>
        <w:pStyle w:val="BodyText"/>
        <w:ind w:right="-82"/>
        <w:rPr>
          <w:b/>
          <w:bCs/>
          <w:sz w:val="22"/>
          <w:szCs w:val="22"/>
        </w:rPr>
      </w:pPr>
      <w:r w:rsidRPr="00993900">
        <w:rPr>
          <w:b/>
          <w:bCs/>
          <w:sz w:val="22"/>
          <w:szCs w:val="22"/>
        </w:rPr>
        <w:t>Information</w:t>
      </w:r>
    </w:p>
    <w:p w14:paraId="39AD80B8" w14:textId="77777777" w:rsidR="008F738C" w:rsidRPr="00993900" w:rsidRDefault="008F738C" w:rsidP="008F738C">
      <w:pPr>
        <w:pStyle w:val="BodyText"/>
        <w:ind w:right="-82"/>
        <w:rPr>
          <w:sz w:val="22"/>
          <w:szCs w:val="22"/>
        </w:rPr>
      </w:pPr>
      <w:r w:rsidRPr="00993900">
        <w:rPr>
          <w:sz w:val="22"/>
          <w:szCs w:val="22"/>
        </w:rPr>
        <w:t>When all the checks are received back a member of the licensing team will contact you either by telephone or by letter to request further information or inform you when your licence will be issued.</w:t>
      </w:r>
    </w:p>
    <w:p w14:paraId="502FD36E" w14:textId="77777777" w:rsidR="008F738C" w:rsidRPr="00993900" w:rsidRDefault="008F738C" w:rsidP="008F738C">
      <w:pPr>
        <w:pStyle w:val="BodyText"/>
        <w:ind w:right="-82"/>
        <w:rPr>
          <w:sz w:val="22"/>
          <w:szCs w:val="22"/>
        </w:rPr>
      </w:pPr>
    </w:p>
    <w:p w14:paraId="55CF12D4" w14:textId="77777777" w:rsidR="008F738C" w:rsidRPr="00993900" w:rsidRDefault="008F738C" w:rsidP="008F738C">
      <w:pPr>
        <w:pStyle w:val="BodyText"/>
        <w:ind w:right="-82"/>
        <w:rPr>
          <w:b/>
          <w:bCs/>
          <w:sz w:val="22"/>
          <w:szCs w:val="22"/>
        </w:rPr>
      </w:pPr>
      <w:r w:rsidRPr="00993900">
        <w:rPr>
          <w:b/>
          <w:bCs/>
          <w:sz w:val="22"/>
          <w:szCs w:val="22"/>
        </w:rPr>
        <w:t>Refunds</w:t>
      </w:r>
    </w:p>
    <w:p w14:paraId="04123020" w14:textId="77777777" w:rsidR="008F738C" w:rsidRPr="00993900" w:rsidRDefault="008F738C" w:rsidP="008F738C">
      <w:pPr>
        <w:pStyle w:val="BodyText"/>
        <w:ind w:right="-82"/>
        <w:rPr>
          <w:sz w:val="22"/>
          <w:szCs w:val="22"/>
        </w:rPr>
      </w:pPr>
      <w:r w:rsidRPr="00993900">
        <w:rPr>
          <w:sz w:val="22"/>
          <w:szCs w:val="22"/>
        </w:rPr>
        <w:t xml:space="preserve">No refunds will be given either in full or part if the licence is refused, revoked or suspended. </w:t>
      </w:r>
    </w:p>
    <w:p w14:paraId="48CCFEB0" w14:textId="77777777" w:rsidR="008F738C" w:rsidRDefault="008F738C" w:rsidP="008F738C">
      <w:pPr>
        <w:pStyle w:val="BodyText"/>
        <w:ind w:right="-82"/>
      </w:pPr>
    </w:p>
    <w:p w14:paraId="7B536F37" w14:textId="77777777" w:rsidR="008F738C" w:rsidRPr="000E323F" w:rsidRDefault="008F738C" w:rsidP="008F738C">
      <w:pPr>
        <w:pStyle w:val="Heading2"/>
        <w:numPr>
          <w:ilvl w:val="0"/>
          <w:numId w:val="18"/>
        </w:numPr>
        <w:tabs>
          <w:tab w:val="num" w:pos="360"/>
        </w:tabs>
        <w:ind w:left="0" w:firstLine="0"/>
        <w:rPr>
          <w:sz w:val="28"/>
          <w:szCs w:val="28"/>
        </w:rPr>
      </w:pPr>
      <w:bookmarkStart w:id="8" w:name="_Toc199498358"/>
      <w:r w:rsidRPr="000E323F">
        <w:rPr>
          <w:bCs/>
          <w:sz w:val="28"/>
          <w:szCs w:val="28"/>
        </w:rPr>
        <w:t>Changes In Circumstances</w:t>
      </w:r>
      <w:bookmarkEnd w:id="8"/>
      <w:r w:rsidRPr="000E323F">
        <w:rPr>
          <w:sz w:val="28"/>
          <w:szCs w:val="28"/>
        </w:rPr>
        <w:t xml:space="preserve"> </w:t>
      </w:r>
    </w:p>
    <w:p w14:paraId="4ADE838C" w14:textId="77777777" w:rsidR="008F738C" w:rsidRDefault="008F738C" w:rsidP="008F738C">
      <w:pPr>
        <w:pStyle w:val="BodyText"/>
        <w:ind w:right="-82"/>
      </w:pPr>
    </w:p>
    <w:p w14:paraId="5569615B" w14:textId="77777777" w:rsidR="008F738C" w:rsidRPr="00993900" w:rsidRDefault="008F738C" w:rsidP="008F738C">
      <w:pPr>
        <w:pStyle w:val="BodyText"/>
        <w:ind w:right="-82"/>
        <w:rPr>
          <w:sz w:val="22"/>
          <w:szCs w:val="22"/>
        </w:rPr>
      </w:pPr>
      <w:r w:rsidRPr="00993900">
        <w:rPr>
          <w:sz w:val="22"/>
          <w:szCs w:val="22"/>
        </w:rPr>
        <w:t>You must disclose any change in your circumstances to the Licensing Officer immediately.  It may affect your application.</w:t>
      </w:r>
    </w:p>
    <w:p w14:paraId="46C8D58C" w14:textId="77777777" w:rsidR="008F738C" w:rsidRDefault="008F738C" w:rsidP="008F738C">
      <w:pPr>
        <w:pStyle w:val="BodyText"/>
        <w:ind w:right="-82"/>
      </w:pPr>
    </w:p>
    <w:p w14:paraId="21B52E82" w14:textId="77777777" w:rsidR="008F738C" w:rsidRPr="000E323F" w:rsidRDefault="008F738C" w:rsidP="008F738C">
      <w:pPr>
        <w:pStyle w:val="Heading2"/>
        <w:numPr>
          <w:ilvl w:val="0"/>
          <w:numId w:val="18"/>
        </w:numPr>
        <w:tabs>
          <w:tab w:val="num" w:pos="360"/>
        </w:tabs>
        <w:ind w:left="0" w:firstLine="0"/>
        <w:rPr>
          <w:b w:val="0"/>
          <w:bCs/>
          <w:sz w:val="28"/>
          <w:szCs w:val="28"/>
        </w:rPr>
      </w:pPr>
      <w:bookmarkStart w:id="9" w:name="_Toc199498359"/>
      <w:r w:rsidRPr="000E323F">
        <w:rPr>
          <w:bCs/>
          <w:sz w:val="28"/>
          <w:szCs w:val="28"/>
        </w:rPr>
        <w:t>Conditions</w:t>
      </w:r>
      <w:bookmarkEnd w:id="9"/>
      <w:r w:rsidRPr="000E323F">
        <w:rPr>
          <w:bCs/>
          <w:sz w:val="28"/>
          <w:szCs w:val="28"/>
        </w:rPr>
        <w:t xml:space="preserve"> </w:t>
      </w:r>
    </w:p>
    <w:p w14:paraId="3EC5F21D" w14:textId="77777777" w:rsidR="008F738C" w:rsidRDefault="008F738C" w:rsidP="008F738C">
      <w:pPr>
        <w:pStyle w:val="BodyText"/>
        <w:ind w:right="-82"/>
        <w:rPr>
          <w:b/>
          <w:bCs/>
          <w:u w:val="single"/>
        </w:rPr>
      </w:pPr>
    </w:p>
    <w:p w14:paraId="4AE627EA" w14:textId="77777777" w:rsidR="008F738C" w:rsidRPr="00993900" w:rsidRDefault="008F738C" w:rsidP="008F738C">
      <w:pPr>
        <w:pStyle w:val="BodyText"/>
        <w:ind w:right="-82"/>
        <w:rPr>
          <w:sz w:val="22"/>
          <w:szCs w:val="22"/>
        </w:rPr>
      </w:pPr>
      <w:r w:rsidRPr="00993900">
        <w:rPr>
          <w:sz w:val="22"/>
          <w:szCs w:val="22"/>
        </w:rPr>
        <w:t>If you are granted a licence it will be subject to the conditions given to you with the Guidance Notes.  If you breach any of these conditions the Council could issue penalty points, suspend or revoke your licence.</w:t>
      </w:r>
    </w:p>
    <w:p w14:paraId="7A960CA1" w14:textId="77777777" w:rsidR="008F738C" w:rsidRDefault="008F738C" w:rsidP="008F738C">
      <w:pPr>
        <w:pStyle w:val="BodyText"/>
        <w:ind w:right="-82"/>
      </w:pPr>
    </w:p>
    <w:p w14:paraId="696F6769" w14:textId="77777777" w:rsidR="008F738C" w:rsidRPr="000E323F" w:rsidRDefault="008F738C" w:rsidP="008F738C">
      <w:pPr>
        <w:pStyle w:val="Heading2"/>
        <w:numPr>
          <w:ilvl w:val="0"/>
          <w:numId w:val="17"/>
        </w:numPr>
        <w:tabs>
          <w:tab w:val="num" w:pos="360"/>
        </w:tabs>
        <w:ind w:left="0" w:firstLine="0"/>
        <w:rPr>
          <w:b w:val="0"/>
          <w:bCs/>
          <w:sz w:val="28"/>
          <w:szCs w:val="28"/>
        </w:rPr>
      </w:pPr>
      <w:bookmarkStart w:id="10" w:name="_Toc199498360"/>
      <w:r w:rsidRPr="000E323F">
        <w:rPr>
          <w:bCs/>
          <w:sz w:val="28"/>
          <w:szCs w:val="28"/>
        </w:rPr>
        <w:t>Renewal Applications</w:t>
      </w:r>
      <w:bookmarkEnd w:id="10"/>
    </w:p>
    <w:p w14:paraId="71DF08C6" w14:textId="77777777" w:rsidR="008F738C" w:rsidRDefault="008F738C" w:rsidP="008F738C">
      <w:pPr>
        <w:pStyle w:val="BodyText"/>
        <w:ind w:right="-82"/>
        <w:rPr>
          <w:b/>
          <w:bCs/>
          <w:u w:val="single"/>
        </w:rPr>
      </w:pPr>
    </w:p>
    <w:p w14:paraId="146087C6" w14:textId="77777777" w:rsidR="008F738C" w:rsidRPr="00993900" w:rsidRDefault="008F738C" w:rsidP="008F738C">
      <w:pPr>
        <w:pStyle w:val="BodyText"/>
        <w:ind w:right="-82"/>
        <w:rPr>
          <w:sz w:val="22"/>
          <w:szCs w:val="22"/>
        </w:rPr>
      </w:pPr>
      <w:r w:rsidRPr="00993900">
        <w:rPr>
          <w:sz w:val="22"/>
          <w:szCs w:val="22"/>
        </w:rPr>
        <w:t>The</w:t>
      </w:r>
      <w:r w:rsidRPr="00993900">
        <w:rPr>
          <w:sz w:val="20"/>
          <w:szCs w:val="20"/>
        </w:rPr>
        <w:t xml:space="preserve"> </w:t>
      </w:r>
      <w:proofErr w:type="spellStart"/>
      <w:r w:rsidRPr="00993900">
        <w:rPr>
          <w:sz w:val="22"/>
          <w:szCs w:val="22"/>
        </w:rPr>
        <w:t>operators</w:t>
      </w:r>
      <w:proofErr w:type="spellEnd"/>
      <w:r w:rsidRPr="00993900">
        <w:rPr>
          <w:sz w:val="22"/>
          <w:szCs w:val="22"/>
        </w:rPr>
        <w:t xml:space="preserve"> licence lasts for three years.</w:t>
      </w:r>
    </w:p>
    <w:p w14:paraId="56456383" w14:textId="77777777" w:rsidR="008F738C" w:rsidRPr="00993900" w:rsidRDefault="008F738C" w:rsidP="008F738C">
      <w:pPr>
        <w:pStyle w:val="BodyText"/>
        <w:ind w:right="-82"/>
        <w:rPr>
          <w:sz w:val="22"/>
          <w:szCs w:val="22"/>
        </w:rPr>
      </w:pPr>
    </w:p>
    <w:p w14:paraId="3F07755A" w14:textId="77777777" w:rsidR="008F738C" w:rsidRPr="00993900" w:rsidRDefault="008F738C" w:rsidP="008F738C">
      <w:pPr>
        <w:pStyle w:val="BodyText"/>
        <w:ind w:right="-82"/>
        <w:rPr>
          <w:sz w:val="22"/>
          <w:szCs w:val="22"/>
        </w:rPr>
      </w:pPr>
      <w:r w:rsidRPr="00993900">
        <w:rPr>
          <w:sz w:val="22"/>
          <w:szCs w:val="22"/>
        </w:rPr>
        <w:t xml:space="preserve">Renewal application forms will be sent to you at your last recorded address, if you change address during the term of your licence it is vital that you let us know.  Only one renewal application pack will be sent, the responsibility to renew the licence before expiry is with the applicant.  No licence will be issued until all the necessary checks have been returned and are deemed to be satisfactory.   </w:t>
      </w:r>
    </w:p>
    <w:p w14:paraId="1C2DD297" w14:textId="77777777" w:rsidR="008F738C" w:rsidRPr="00993900" w:rsidRDefault="008F738C" w:rsidP="008F738C">
      <w:pPr>
        <w:pStyle w:val="BodyText"/>
        <w:ind w:right="-82"/>
        <w:rPr>
          <w:sz w:val="22"/>
          <w:szCs w:val="22"/>
        </w:rPr>
      </w:pPr>
    </w:p>
    <w:p w14:paraId="24F4BCFB" w14:textId="77777777" w:rsidR="008F738C" w:rsidRPr="00993900" w:rsidRDefault="008F738C" w:rsidP="008F738C">
      <w:pPr>
        <w:pStyle w:val="BodyText"/>
        <w:ind w:right="-82"/>
        <w:rPr>
          <w:sz w:val="22"/>
          <w:szCs w:val="22"/>
        </w:rPr>
      </w:pPr>
      <w:r w:rsidRPr="00993900">
        <w:rPr>
          <w:sz w:val="22"/>
          <w:szCs w:val="22"/>
        </w:rPr>
        <w:t>You will be notified with your renewal pack if you are required to undertake a CRB.  If you are required to have a CRB we will need to receive the renewal forms promptly as the process can take up to 12 weeks.</w:t>
      </w:r>
    </w:p>
    <w:p w14:paraId="5C029FA8" w14:textId="77777777" w:rsidR="008F738C" w:rsidRDefault="008F738C" w:rsidP="008F738C">
      <w:pPr>
        <w:pStyle w:val="BodyText"/>
        <w:ind w:right="-82"/>
      </w:pPr>
    </w:p>
    <w:p w14:paraId="6BB3CBE4" w14:textId="77777777" w:rsidR="008F738C" w:rsidRPr="000E323F" w:rsidRDefault="008F738C" w:rsidP="008F738C">
      <w:pPr>
        <w:pStyle w:val="Heading2"/>
        <w:numPr>
          <w:ilvl w:val="0"/>
          <w:numId w:val="17"/>
        </w:numPr>
        <w:tabs>
          <w:tab w:val="num" w:pos="360"/>
        </w:tabs>
        <w:ind w:left="0" w:firstLine="0"/>
        <w:rPr>
          <w:sz w:val="28"/>
          <w:szCs w:val="28"/>
        </w:rPr>
      </w:pPr>
      <w:bookmarkStart w:id="11" w:name="_Toc199498361"/>
      <w:r w:rsidRPr="000E323F">
        <w:rPr>
          <w:bCs/>
          <w:sz w:val="28"/>
          <w:szCs w:val="28"/>
        </w:rPr>
        <w:t>Further Information</w:t>
      </w:r>
      <w:bookmarkEnd w:id="11"/>
    </w:p>
    <w:p w14:paraId="6BA1DE30" w14:textId="77777777" w:rsidR="008F738C" w:rsidRDefault="008F738C" w:rsidP="008F738C">
      <w:pPr>
        <w:pStyle w:val="BodyText"/>
        <w:ind w:right="-82"/>
      </w:pPr>
    </w:p>
    <w:p w14:paraId="3BD5DB16" w14:textId="77777777" w:rsidR="008F738C" w:rsidRPr="00993900" w:rsidRDefault="008F738C" w:rsidP="008F738C">
      <w:pPr>
        <w:widowControl w:val="0"/>
        <w:autoSpaceDE w:val="0"/>
        <w:autoSpaceDN w:val="0"/>
        <w:adjustRightInd w:val="0"/>
        <w:ind w:right="-82"/>
        <w:rPr>
          <w:rFonts w:ascii="Arial" w:hAnsi="Arial" w:cs="Arial"/>
          <w:sz w:val="22"/>
          <w:szCs w:val="22"/>
        </w:rPr>
      </w:pPr>
      <w:r w:rsidRPr="00993900">
        <w:rPr>
          <w:rFonts w:ascii="Arial" w:hAnsi="Arial"/>
          <w:sz w:val="22"/>
          <w:szCs w:val="22"/>
        </w:rPr>
        <w:t xml:space="preserve">If you require further information or advice about your application please contact the </w:t>
      </w:r>
      <w:smartTag w:uri="urn:schemas-microsoft-com:office:smarttags" w:element="PersonName">
        <w:r w:rsidRPr="00993900">
          <w:rPr>
            <w:rFonts w:ascii="Arial" w:hAnsi="Arial" w:cs="Arial"/>
            <w:sz w:val="22"/>
            <w:szCs w:val="22"/>
          </w:rPr>
          <w:t>Licensing</w:t>
        </w:r>
      </w:smartTag>
      <w:r w:rsidRPr="00993900">
        <w:rPr>
          <w:rFonts w:ascii="Arial" w:hAnsi="Arial" w:cs="Arial"/>
          <w:sz w:val="22"/>
          <w:szCs w:val="22"/>
        </w:rPr>
        <w:t xml:space="preserve"> Section, Environmental Health and Trading Standards, County Offices, PO Box 233, Blue School House, Hereford HR1 2ZB</w:t>
      </w:r>
    </w:p>
    <w:p w14:paraId="1642BA61" w14:textId="77777777" w:rsidR="008F738C" w:rsidRPr="00993900" w:rsidRDefault="008F738C" w:rsidP="008F738C">
      <w:pPr>
        <w:pStyle w:val="BodyText"/>
        <w:ind w:right="-82"/>
        <w:rPr>
          <w:sz w:val="22"/>
          <w:szCs w:val="22"/>
        </w:rPr>
      </w:pPr>
    </w:p>
    <w:p w14:paraId="18F4D77C" w14:textId="77777777" w:rsidR="008F738C" w:rsidRPr="00993900" w:rsidRDefault="008F738C" w:rsidP="008F738C">
      <w:pPr>
        <w:pStyle w:val="Heading2"/>
        <w:ind w:right="-82"/>
        <w:rPr>
          <w:sz w:val="22"/>
          <w:szCs w:val="44"/>
        </w:rPr>
      </w:pPr>
      <w:r w:rsidRPr="00993900">
        <w:rPr>
          <w:sz w:val="14"/>
          <w:szCs w:val="28"/>
        </w:rPr>
        <w:br w:type="page"/>
      </w:r>
      <w:bookmarkStart w:id="12" w:name="_Toc199498362"/>
      <w:r w:rsidRPr="00993900">
        <w:rPr>
          <w:sz w:val="22"/>
          <w:szCs w:val="44"/>
        </w:rPr>
        <w:lastRenderedPageBreak/>
        <w:t>Data Protection Act 1998</w:t>
      </w:r>
      <w:bookmarkEnd w:id="12"/>
    </w:p>
    <w:p w14:paraId="03FB6506" w14:textId="77777777" w:rsidR="008F738C" w:rsidRPr="00993900" w:rsidRDefault="008F738C" w:rsidP="008F738C">
      <w:pPr>
        <w:pStyle w:val="BodyText3"/>
        <w:ind w:right="-82"/>
        <w:rPr>
          <w:sz w:val="22"/>
          <w:szCs w:val="36"/>
        </w:rPr>
      </w:pPr>
      <w:r w:rsidRPr="00993900">
        <w:rPr>
          <w:sz w:val="22"/>
          <w:szCs w:val="36"/>
        </w:rPr>
        <w:t>This policy covers the treatment of personal data that Herefordshire Council may collect when you e-mail us, complete an application form, or when you complete and submit an online form on our web site.</w:t>
      </w:r>
    </w:p>
    <w:p w14:paraId="5E5F5AC3" w14:textId="77777777" w:rsidR="008F738C" w:rsidRPr="00993900" w:rsidRDefault="008F738C" w:rsidP="008F738C">
      <w:pPr>
        <w:spacing w:before="100" w:beforeAutospacing="1" w:after="100" w:afterAutospacing="1"/>
        <w:ind w:right="-82"/>
        <w:rPr>
          <w:rFonts w:ascii="Arial" w:hAnsi="Arial" w:cs="Arial"/>
          <w:sz w:val="22"/>
          <w:szCs w:val="36"/>
          <w:lang w:val="en"/>
        </w:rPr>
      </w:pPr>
      <w:r w:rsidRPr="00993900">
        <w:rPr>
          <w:rFonts w:ascii="Arial" w:hAnsi="Arial" w:cs="Arial"/>
          <w:sz w:val="22"/>
          <w:szCs w:val="36"/>
          <w:lang w:val="en"/>
        </w:rPr>
        <w:t>When completing forms you may be asked for personal information such as name, address, postcode etc. It is only when you supply this type of information that you can be personally identified.</w:t>
      </w:r>
    </w:p>
    <w:p w14:paraId="0B29E4E7" w14:textId="77777777" w:rsidR="008F738C" w:rsidRPr="00993900" w:rsidRDefault="008F738C" w:rsidP="008F738C">
      <w:pPr>
        <w:spacing w:before="100" w:beforeAutospacing="1" w:after="100" w:afterAutospacing="1"/>
        <w:ind w:right="-82"/>
        <w:rPr>
          <w:rFonts w:ascii="Arial" w:hAnsi="Arial" w:cs="Arial"/>
          <w:sz w:val="22"/>
          <w:szCs w:val="36"/>
          <w:lang w:val="en"/>
        </w:rPr>
      </w:pPr>
      <w:r w:rsidRPr="00993900">
        <w:rPr>
          <w:rFonts w:ascii="Arial" w:hAnsi="Arial" w:cs="Arial"/>
          <w:sz w:val="22"/>
          <w:szCs w:val="36"/>
          <w:lang w:val="en"/>
        </w:rPr>
        <w:t>Herefordshire Council is registered with the Data Protection Act 1998 for the purpose of processing personal data in the performance of its legitimate business.  Any information held by the Council will be processed in compliance with the principles set out in the Act.</w:t>
      </w:r>
    </w:p>
    <w:p w14:paraId="613F2145" w14:textId="77777777" w:rsidR="008F738C" w:rsidRPr="00993900" w:rsidRDefault="008F738C" w:rsidP="008F738C">
      <w:pPr>
        <w:spacing w:before="100" w:beforeAutospacing="1" w:after="100" w:afterAutospacing="1"/>
        <w:ind w:right="-82"/>
        <w:rPr>
          <w:rFonts w:ascii="Arial" w:hAnsi="Arial" w:cs="Arial"/>
          <w:sz w:val="22"/>
          <w:szCs w:val="36"/>
          <w:lang w:val="en"/>
        </w:rPr>
      </w:pPr>
      <w:r w:rsidRPr="00993900">
        <w:rPr>
          <w:rFonts w:ascii="Arial" w:hAnsi="Arial" w:cs="Arial"/>
          <w:sz w:val="22"/>
          <w:szCs w:val="36"/>
          <w:lang w:val="en"/>
        </w:rPr>
        <w:t>Further information relating to the Data Protection Act 1998 can be sent to you on request.</w:t>
      </w:r>
    </w:p>
    <w:p w14:paraId="4DEC4C7A" w14:textId="77777777" w:rsidR="008F738C" w:rsidRPr="00993900" w:rsidRDefault="008F738C" w:rsidP="008F738C">
      <w:pPr>
        <w:spacing w:before="100" w:beforeAutospacing="1" w:after="100" w:afterAutospacing="1"/>
        <w:ind w:right="-82"/>
        <w:rPr>
          <w:rFonts w:ascii="Arial" w:hAnsi="Arial" w:cs="Arial"/>
          <w:sz w:val="22"/>
          <w:szCs w:val="36"/>
          <w:lang w:val="en"/>
        </w:rPr>
      </w:pPr>
      <w:r w:rsidRPr="00993900">
        <w:rPr>
          <w:rFonts w:ascii="Arial" w:hAnsi="Arial" w:cs="Arial"/>
          <w:sz w:val="22"/>
          <w:szCs w:val="36"/>
          <w:lang w:val="en"/>
        </w:rPr>
        <w:t xml:space="preserve">If you have concerns about the processing of your personal data by the Council you may contact the Council’s Data Protection Officer: </w:t>
      </w:r>
    </w:p>
    <w:p w14:paraId="7D3EBA2F" w14:textId="77777777" w:rsidR="008F738C" w:rsidRPr="00993900" w:rsidRDefault="008F738C" w:rsidP="008F738C">
      <w:pPr>
        <w:ind w:right="-82"/>
        <w:rPr>
          <w:rFonts w:ascii="Arial" w:hAnsi="Arial" w:cs="Arial"/>
          <w:sz w:val="22"/>
          <w:szCs w:val="36"/>
          <w:lang w:val="en"/>
        </w:rPr>
      </w:pPr>
      <w:r w:rsidRPr="00993900">
        <w:rPr>
          <w:rFonts w:ascii="Arial" w:hAnsi="Arial" w:cs="Arial"/>
          <w:sz w:val="22"/>
          <w:szCs w:val="36"/>
          <w:lang w:val="en"/>
        </w:rPr>
        <w:t>Data Protection Officer,</w:t>
      </w:r>
    </w:p>
    <w:p w14:paraId="6A79A36B" w14:textId="77777777" w:rsidR="008F738C" w:rsidRPr="00993900" w:rsidRDefault="008F738C" w:rsidP="008F738C">
      <w:pPr>
        <w:rPr>
          <w:rFonts w:ascii="Arial" w:hAnsi="Arial" w:cs="Arial"/>
          <w:sz w:val="22"/>
          <w:szCs w:val="22"/>
        </w:rPr>
      </w:pPr>
      <w:r w:rsidRPr="00993900">
        <w:rPr>
          <w:rFonts w:ascii="Arial" w:hAnsi="Arial" w:cs="Arial"/>
          <w:sz w:val="22"/>
          <w:szCs w:val="22"/>
        </w:rPr>
        <w:t>Herefordshire Council</w:t>
      </w:r>
    </w:p>
    <w:p w14:paraId="577F33EF" w14:textId="77777777" w:rsidR="008F738C" w:rsidRPr="00993900" w:rsidRDefault="008F738C" w:rsidP="008F738C">
      <w:pPr>
        <w:rPr>
          <w:rFonts w:ascii="Arial" w:hAnsi="Arial" w:cs="Arial"/>
          <w:sz w:val="22"/>
          <w:szCs w:val="22"/>
        </w:rPr>
      </w:pPr>
      <w:r w:rsidRPr="00993900">
        <w:rPr>
          <w:rFonts w:ascii="Arial" w:hAnsi="Arial" w:cs="Arial"/>
          <w:sz w:val="22"/>
          <w:szCs w:val="22"/>
        </w:rPr>
        <w:t>Plough Lane</w:t>
      </w:r>
    </w:p>
    <w:p w14:paraId="45F83F86" w14:textId="77777777" w:rsidR="008F738C" w:rsidRPr="00993900" w:rsidRDefault="008F738C" w:rsidP="008F738C">
      <w:pPr>
        <w:rPr>
          <w:rFonts w:ascii="Arial" w:hAnsi="Arial" w:cs="Arial"/>
          <w:sz w:val="22"/>
          <w:szCs w:val="22"/>
        </w:rPr>
      </w:pPr>
      <w:r w:rsidRPr="00993900">
        <w:rPr>
          <w:rFonts w:ascii="Arial" w:hAnsi="Arial" w:cs="Arial"/>
          <w:sz w:val="22"/>
          <w:szCs w:val="22"/>
        </w:rPr>
        <w:t>Hereford</w:t>
      </w:r>
    </w:p>
    <w:p w14:paraId="5FA9E081" w14:textId="77777777" w:rsidR="008F738C" w:rsidRPr="00993900" w:rsidRDefault="008F738C" w:rsidP="008F738C">
      <w:pPr>
        <w:rPr>
          <w:rFonts w:ascii="Arial" w:hAnsi="Arial" w:cs="Arial"/>
          <w:sz w:val="22"/>
          <w:szCs w:val="22"/>
        </w:rPr>
      </w:pPr>
      <w:r w:rsidRPr="00993900">
        <w:rPr>
          <w:rFonts w:ascii="Arial" w:hAnsi="Arial" w:cs="Arial"/>
          <w:sz w:val="22"/>
          <w:szCs w:val="22"/>
        </w:rPr>
        <w:t>Herefordshire</w:t>
      </w:r>
    </w:p>
    <w:p w14:paraId="13169320" w14:textId="77777777" w:rsidR="008F738C" w:rsidRPr="00993900" w:rsidRDefault="008F738C" w:rsidP="008F738C">
      <w:pPr>
        <w:rPr>
          <w:rFonts w:ascii="Arial" w:hAnsi="Arial" w:cs="Arial"/>
          <w:sz w:val="22"/>
          <w:szCs w:val="22"/>
        </w:rPr>
      </w:pPr>
      <w:r w:rsidRPr="00993900">
        <w:rPr>
          <w:rFonts w:ascii="Arial" w:hAnsi="Arial" w:cs="Arial"/>
          <w:sz w:val="22"/>
          <w:szCs w:val="22"/>
        </w:rPr>
        <w:t>HR4 0LE</w:t>
      </w:r>
    </w:p>
    <w:p w14:paraId="6416F96E" w14:textId="77777777" w:rsidR="008F738C" w:rsidRDefault="008F738C" w:rsidP="008F738C">
      <w:pPr>
        <w:ind w:right="-82"/>
        <w:rPr>
          <w:rFonts w:ascii="Arial" w:hAnsi="Arial"/>
          <w:sz w:val="16"/>
        </w:rPr>
      </w:pPr>
      <w:r>
        <w:rPr>
          <w:rFonts w:ascii="Arial" w:hAnsi="Arial" w:cs="Arial"/>
          <w:sz w:val="16"/>
          <w:szCs w:val="18"/>
        </w:rPr>
        <w:br/>
        <w:t xml:space="preserve"> </w:t>
      </w:r>
      <w:r>
        <w:rPr>
          <w:rFonts w:ascii="Arial" w:hAnsi="Arial" w:cs="Arial"/>
          <w:sz w:val="16"/>
          <w:szCs w:val="18"/>
        </w:rPr>
        <w:br/>
      </w:r>
    </w:p>
    <w:p w14:paraId="606BE3C0" w14:textId="77777777" w:rsidR="008F738C" w:rsidRDefault="008F738C" w:rsidP="008F738C">
      <w:pPr>
        <w:pStyle w:val="BodyText"/>
        <w:ind w:right="-82"/>
      </w:pPr>
    </w:p>
    <w:p w14:paraId="260D2115" w14:textId="77777777" w:rsidR="008F738C" w:rsidRPr="001154CC" w:rsidRDefault="008F738C" w:rsidP="008F738C"/>
    <w:p w14:paraId="60BADE6C" w14:textId="77777777" w:rsidR="008F738C" w:rsidRPr="001154CC" w:rsidRDefault="008F738C" w:rsidP="008F738C"/>
    <w:p w14:paraId="58953F70" w14:textId="77777777" w:rsidR="00A60430" w:rsidRPr="001154CC" w:rsidRDefault="00A60430" w:rsidP="001154CC"/>
    <w:sectPr w:rsidR="00A60430" w:rsidRPr="001154CC" w:rsidSect="00E5563D">
      <w:headerReference w:type="even" r:id="rId9"/>
      <w:headerReference w:type="default" r:id="rId10"/>
      <w:footerReference w:type="even" r:id="rId11"/>
      <w:footerReference w:type="default" r:id="rId12"/>
      <w:headerReference w:type="first" r:id="rId13"/>
      <w:footerReference w:type="first" r:id="rId14"/>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F0FEE" w14:textId="77777777" w:rsidR="008F738C" w:rsidRDefault="008F738C" w:rsidP="001E7241">
      <w:pPr>
        <w:pStyle w:val="Footer"/>
      </w:pPr>
      <w:r>
        <w:separator/>
      </w:r>
    </w:p>
  </w:endnote>
  <w:endnote w:type="continuationSeparator" w:id="0">
    <w:p w14:paraId="1E3CD379" w14:textId="77777777" w:rsidR="008F738C" w:rsidRDefault="008F738C" w:rsidP="001E7241">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B8847" w14:textId="77777777" w:rsidR="00B3186A" w:rsidRDefault="00B31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92C70" w14:textId="77777777" w:rsidR="00B3186A" w:rsidRDefault="00B318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63202" w14:textId="77DF789A" w:rsidR="00920029" w:rsidRPr="001E7241" w:rsidRDefault="00AB5747" w:rsidP="001E7241">
    <w:pPr>
      <w:pStyle w:val="Footer"/>
    </w:pPr>
    <w:r w:rsidRPr="001E7241">
      <w:t xml:space="preserve">Herefordshire </w:t>
    </w:r>
    <w:r w:rsidR="001E7241">
      <w:t>C</w:t>
    </w:r>
    <w:r w:rsidRPr="001E7241">
      <w:t>ouncil</w:t>
    </w:r>
    <w:r w:rsidR="00920029" w:rsidRPr="005879E3">
      <w:tab/>
    </w:r>
    <w:r w:rsidR="00920029" w:rsidRPr="001E7241">
      <w:t xml:space="preserve">Page </w:t>
    </w:r>
    <w:r w:rsidR="00920029" w:rsidRPr="001E7241">
      <w:fldChar w:fldCharType="begin"/>
    </w:r>
    <w:r w:rsidR="00920029" w:rsidRPr="001E7241">
      <w:instrText xml:space="preserve"> PAGE </w:instrText>
    </w:r>
    <w:r w:rsidR="00920029" w:rsidRPr="001E7241">
      <w:fldChar w:fldCharType="separate"/>
    </w:r>
    <w:r w:rsidR="00243628">
      <w:rPr>
        <w:noProof/>
      </w:rPr>
      <w:t>1</w:t>
    </w:r>
    <w:r w:rsidR="00920029" w:rsidRPr="001E7241">
      <w:fldChar w:fldCharType="end"/>
    </w:r>
    <w:r w:rsidR="001E7241" w:rsidRPr="001E7241">
      <w:t xml:space="preserve"> of </w:t>
    </w:r>
    <w:r w:rsidR="00243628">
      <w:fldChar w:fldCharType="begin"/>
    </w:r>
    <w:r w:rsidR="00243628">
      <w:instrText xml:space="preserve"> NUMPAGES  \* Arabic  \* MERGEFORMAT </w:instrText>
    </w:r>
    <w:r w:rsidR="00243628">
      <w:fldChar w:fldCharType="separate"/>
    </w:r>
    <w:r w:rsidR="00243628">
      <w:rPr>
        <w:noProof/>
      </w:rPr>
      <w:t>5</w:t>
    </w:r>
    <w:r w:rsidR="00243628">
      <w:rPr>
        <w:noProof/>
      </w:rPr>
      <w:fldChar w:fldCharType="end"/>
    </w:r>
    <w:r w:rsidR="00920029" w:rsidRPr="001E7241">
      <w:tab/>
    </w:r>
    <w:r w:rsidR="001E7241">
      <w:t>May 2025</w:t>
    </w:r>
  </w:p>
  <w:p w14:paraId="2AE951FE" w14:textId="77777777" w:rsidR="00920029" w:rsidRPr="001E7241" w:rsidRDefault="00920029" w:rsidP="001E7241">
    <w:pPr>
      <w:pStyle w:val="Footer"/>
    </w:pPr>
    <w:r w:rsidRPr="001E7241">
      <w:t xml:space="preserve">Version number </w:t>
    </w:r>
    <w:r w:rsidR="00243628">
      <w:fldChar w:fldCharType="begin"/>
    </w:r>
    <w:r w:rsidR="00243628">
      <w:instrText xml:space="preserve"> REVNUM  \* MERGEFORMAT </w:instrText>
    </w:r>
    <w:r w:rsidR="00243628">
      <w:fldChar w:fldCharType="separate"/>
    </w:r>
    <w:r w:rsidR="00E657E7" w:rsidRPr="001E7241">
      <w:rPr>
        <w:noProof/>
      </w:rPr>
      <w:t>1</w:t>
    </w:r>
    <w:r w:rsidR="0024362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BF529" w14:textId="77777777" w:rsidR="008F738C" w:rsidRDefault="008F738C" w:rsidP="001E7241">
      <w:pPr>
        <w:pStyle w:val="Footer"/>
      </w:pPr>
      <w:r>
        <w:separator/>
      </w:r>
    </w:p>
  </w:footnote>
  <w:footnote w:type="continuationSeparator" w:id="0">
    <w:p w14:paraId="6EDB690A" w14:textId="77777777" w:rsidR="008F738C" w:rsidRDefault="008F738C" w:rsidP="001E7241">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DEF31" w14:textId="33237709" w:rsidR="008F738C" w:rsidRDefault="008F738C">
    <w:pPr>
      <w:pStyle w:val="Header"/>
    </w:pPr>
    <w:r>
      <w:rPr>
        <w:noProof/>
        <w:lang w:eastAsia="en-GB"/>
      </w:rPr>
      <mc:AlternateContent>
        <mc:Choice Requires="wps">
          <w:drawing>
            <wp:anchor distT="0" distB="0" distL="0" distR="0" simplePos="0" relativeHeight="251659264" behindDoc="0" locked="0" layoutInCell="1" allowOverlap="1" wp14:anchorId="729A6C62" wp14:editId="344AF1A0">
              <wp:simplePos x="635" y="635"/>
              <wp:positionH relativeFrom="page">
                <wp:align>center</wp:align>
              </wp:positionH>
              <wp:positionV relativeFrom="page">
                <wp:align>top</wp:align>
              </wp:positionV>
              <wp:extent cx="459740" cy="345440"/>
              <wp:effectExtent l="0" t="0" r="16510" b="16510"/>
              <wp:wrapNone/>
              <wp:docPr id="1898436513" name="Text Box 2"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E72ED5A" w14:textId="1A0887F7" w:rsidR="008F738C" w:rsidRPr="008F738C" w:rsidRDefault="008F738C" w:rsidP="008F738C">
                          <w:pPr>
                            <w:rPr>
                              <w:rFonts w:ascii="Calibri" w:eastAsia="Calibri" w:hAnsi="Calibri" w:cs="Calibri"/>
                              <w:noProof/>
                              <w:color w:val="0000FF"/>
                              <w:sz w:val="20"/>
                              <w:szCs w:val="20"/>
                            </w:rPr>
                          </w:pPr>
                          <w:r w:rsidRPr="008F738C">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9A6C62"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7E72ED5A" w14:textId="1A0887F7" w:rsidR="008F738C" w:rsidRPr="008F738C" w:rsidRDefault="008F738C" w:rsidP="008F738C">
                    <w:pPr>
                      <w:rPr>
                        <w:rFonts w:ascii="Calibri" w:eastAsia="Calibri" w:hAnsi="Calibri" w:cs="Calibri"/>
                        <w:noProof/>
                        <w:color w:val="0000FF"/>
                        <w:sz w:val="20"/>
                        <w:szCs w:val="20"/>
                      </w:rPr>
                    </w:pPr>
                    <w:r w:rsidRPr="008F738C">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7B4DE" w14:textId="211030C0" w:rsidR="008F738C" w:rsidRDefault="008F738C">
    <w:pPr>
      <w:pStyle w:val="Header"/>
    </w:pPr>
    <w:r>
      <w:rPr>
        <w:noProof/>
        <w:lang w:eastAsia="en-GB"/>
      </w:rPr>
      <mc:AlternateContent>
        <mc:Choice Requires="wps">
          <w:drawing>
            <wp:anchor distT="0" distB="0" distL="0" distR="0" simplePos="0" relativeHeight="251660288" behindDoc="0" locked="0" layoutInCell="1" allowOverlap="1" wp14:anchorId="052AEDE0" wp14:editId="2C360F42">
              <wp:simplePos x="635" y="635"/>
              <wp:positionH relativeFrom="page">
                <wp:align>center</wp:align>
              </wp:positionH>
              <wp:positionV relativeFrom="page">
                <wp:align>top</wp:align>
              </wp:positionV>
              <wp:extent cx="459740" cy="345440"/>
              <wp:effectExtent l="0" t="0" r="16510" b="16510"/>
              <wp:wrapNone/>
              <wp:docPr id="427718190" name="Text Box 3"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582864E" w14:textId="6B673613" w:rsidR="008F738C" w:rsidRPr="008F738C" w:rsidRDefault="008F738C" w:rsidP="008F738C">
                          <w:pPr>
                            <w:rPr>
                              <w:rFonts w:ascii="Calibri" w:eastAsia="Calibri" w:hAnsi="Calibri" w:cs="Calibri"/>
                              <w:noProof/>
                              <w:color w:val="0000FF"/>
                              <w:sz w:val="20"/>
                              <w:szCs w:val="20"/>
                            </w:rPr>
                          </w:pPr>
                          <w:r w:rsidRPr="008F738C">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2AEDE0"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textbox style="mso-fit-shape-to-text:t" inset="0,15pt,0,0">
                <w:txbxContent>
                  <w:p w14:paraId="3582864E" w14:textId="6B673613" w:rsidR="008F738C" w:rsidRPr="008F738C" w:rsidRDefault="008F738C" w:rsidP="008F738C">
                    <w:pPr>
                      <w:rPr>
                        <w:rFonts w:ascii="Calibri" w:eastAsia="Calibri" w:hAnsi="Calibri" w:cs="Calibri"/>
                        <w:noProof/>
                        <w:color w:val="0000FF"/>
                        <w:sz w:val="20"/>
                        <w:szCs w:val="20"/>
                      </w:rPr>
                    </w:pPr>
                    <w:r w:rsidRPr="008F738C">
                      <w:rPr>
                        <w:rFonts w:ascii="Calibri" w:eastAsia="Calibri" w:hAnsi="Calibri" w:cs="Calibri"/>
                        <w:noProof/>
                        <w:color w:val="0000FF"/>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08B70" w14:textId="7AB03F7A" w:rsidR="00CC2660" w:rsidRPr="00CC2660" w:rsidRDefault="008F738C" w:rsidP="00CC2660">
    <w:pPr>
      <w:pStyle w:val="Header"/>
    </w:pPr>
    <w:r>
      <w:rPr>
        <w:noProof/>
        <w:lang w:eastAsia="en-GB"/>
      </w:rPr>
      <mc:AlternateContent>
        <mc:Choice Requires="wps">
          <w:drawing>
            <wp:anchor distT="0" distB="0" distL="0" distR="0" simplePos="0" relativeHeight="251658240" behindDoc="0" locked="0" layoutInCell="1" allowOverlap="1" wp14:anchorId="568034F6" wp14:editId="14A96A59">
              <wp:simplePos x="755650" y="450850"/>
              <wp:positionH relativeFrom="page">
                <wp:align>center</wp:align>
              </wp:positionH>
              <wp:positionV relativeFrom="page">
                <wp:align>top</wp:align>
              </wp:positionV>
              <wp:extent cx="459740" cy="345440"/>
              <wp:effectExtent l="0" t="0" r="16510" b="16510"/>
              <wp:wrapNone/>
              <wp:docPr id="65661596" name="Text Box 1"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DF6A8A8" w14:textId="5AB111CB" w:rsidR="008F738C" w:rsidRPr="008F738C" w:rsidRDefault="008F738C" w:rsidP="008F738C">
                          <w:pPr>
                            <w:rPr>
                              <w:rFonts w:ascii="Calibri" w:eastAsia="Calibri" w:hAnsi="Calibri" w:cs="Calibri"/>
                              <w:noProof/>
                              <w:color w:val="0000FF"/>
                              <w:sz w:val="20"/>
                              <w:szCs w:val="20"/>
                            </w:rPr>
                          </w:pPr>
                          <w:r w:rsidRPr="008F738C">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8034F6"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textbox style="mso-fit-shape-to-text:t" inset="0,15pt,0,0">
                <w:txbxContent>
                  <w:p w14:paraId="5DF6A8A8" w14:textId="5AB111CB" w:rsidR="008F738C" w:rsidRPr="008F738C" w:rsidRDefault="008F738C" w:rsidP="008F738C">
                    <w:pPr>
                      <w:rPr>
                        <w:rFonts w:ascii="Calibri" w:eastAsia="Calibri" w:hAnsi="Calibri" w:cs="Calibri"/>
                        <w:noProof/>
                        <w:color w:val="0000FF"/>
                        <w:sz w:val="20"/>
                        <w:szCs w:val="20"/>
                      </w:rPr>
                    </w:pPr>
                    <w:r w:rsidRPr="008F738C">
                      <w:rPr>
                        <w:rFonts w:ascii="Calibri" w:eastAsia="Calibri" w:hAnsi="Calibri" w:cs="Calibri"/>
                        <w:noProof/>
                        <w:color w:val="0000FF"/>
                        <w:sz w:val="20"/>
                        <w:szCs w:val="20"/>
                      </w:rPr>
                      <w:t>OFFICIAL</w:t>
                    </w:r>
                  </w:p>
                </w:txbxContent>
              </v:textbox>
              <w10:wrap anchorx="page" anchory="page"/>
            </v:shape>
          </w:pict>
        </mc:Fallback>
      </mc:AlternateContent>
    </w:r>
    <w:r w:rsidR="00CC2660">
      <w:rPr>
        <w:noProof/>
        <w:lang w:eastAsia="en-GB"/>
      </w:rPr>
      <w:drawing>
        <wp:inline distT="0" distB="0" distL="0" distR="0" wp14:anchorId="65DA0A48" wp14:editId="78C96816">
          <wp:extent cx="2404800" cy="759600"/>
          <wp:effectExtent l="0" t="0" r="0" b="0"/>
          <wp:docPr id="1" name="Picture 1"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5745DE"/>
    <w:multiLevelType w:val="hybridMultilevel"/>
    <w:tmpl w:val="2DF0BE32"/>
    <w:lvl w:ilvl="0" w:tplc="4F7EF29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9506D"/>
    <w:multiLevelType w:val="hybridMultilevel"/>
    <w:tmpl w:val="705634B8"/>
    <w:lvl w:ilvl="0" w:tplc="B78AD19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B91D1C"/>
    <w:multiLevelType w:val="hybridMultilevel"/>
    <w:tmpl w:val="DA1E2CF2"/>
    <w:lvl w:ilvl="0" w:tplc="CBFC3C6E">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EAA0AE6A">
      <w:start w:val="1"/>
      <w:numFmt w:val="bullet"/>
      <w:lvlText w:val=""/>
      <w:lvlJc w:val="left"/>
      <w:pPr>
        <w:tabs>
          <w:tab w:val="num" w:pos="2160"/>
        </w:tabs>
        <w:ind w:left="2160" w:hanging="360"/>
      </w:pPr>
      <w:rPr>
        <w:rFonts w:ascii="Wingdings" w:hAnsi="Wingdings" w:hint="default"/>
        <w:sz w:val="20"/>
      </w:rPr>
    </w:lvl>
    <w:lvl w:ilvl="3" w:tplc="A06CECFC" w:tentative="1">
      <w:start w:val="1"/>
      <w:numFmt w:val="bullet"/>
      <w:lvlText w:val=""/>
      <w:lvlJc w:val="left"/>
      <w:pPr>
        <w:tabs>
          <w:tab w:val="num" w:pos="2880"/>
        </w:tabs>
        <w:ind w:left="2880" w:hanging="360"/>
      </w:pPr>
      <w:rPr>
        <w:rFonts w:ascii="Wingdings" w:hAnsi="Wingdings" w:hint="default"/>
        <w:sz w:val="20"/>
      </w:rPr>
    </w:lvl>
    <w:lvl w:ilvl="4" w:tplc="0E80C42E" w:tentative="1">
      <w:start w:val="1"/>
      <w:numFmt w:val="bullet"/>
      <w:lvlText w:val=""/>
      <w:lvlJc w:val="left"/>
      <w:pPr>
        <w:tabs>
          <w:tab w:val="num" w:pos="3600"/>
        </w:tabs>
        <w:ind w:left="3600" w:hanging="360"/>
      </w:pPr>
      <w:rPr>
        <w:rFonts w:ascii="Wingdings" w:hAnsi="Wingdings" w:hint="default"/>
        <w:sz w:val="20"/>
      </w:rPr>
    </w:lvl>
    <w:lvl w:ilvl="5" w:tplc="BF0E1EAA" w:tentative="1">
      <w:start w:val="1"/>
      <w:numFmt w:val="bullet"/>
      <w:lvlText w:val=""/>
      <w:lvlJc w:val="left"/>
      <w:pPr>
        <w:tabs>
          <w:tab w:val="num" w:pos="4320"/>
        </w:tabs>
        <w:ind w:left="4320" w:hanging="360"/>
      </w:pPr>
      <w:rPr>
        <w:rFonts w:ascii="Wingdings" w:hAnsi="Wingdings" w:hint="default"/>
        <w:sz w:val="20"/>
      </w:rPr>
    </w:lvl>
    <w:lvl w:ilvl="6" w:tplc="A31E5512" w:tentative="1">
      <w:start w:val="1"/>
      <w:numFmt w:val="bullet"/>
      <w:lvlText w:val=""/>
      <w:lvlJc w:val="left"/>
      <w:pPr>
        <w:tabs>
          <w:tab w:val="num" w:pos="5040"/>
        </w:tabs>
        <w:ind w:left="5040" w:hanging="360"/>
      </w:pPr>
      <w:rPr>
        <w:rFonts w:ascii="Wingdings" w:hAnsi="Wingdings" w:hint="default"/>
        <w:sz w:val="20"/>
      </w:rPr>
    </w:lvl>
    <w:lvl w:ilvl="7" w:tplc="E544FDDC" w:tentative="1">
      <w:start w:val="1"/>
      <w:numFmt w:val="bullet"/>
      <w:lvlText w:val=""/>
      <w:lvlJc w:val="left"/>
      <w:pPr>
        <w:tabs>
          <w:tab w:val="num" w:pos="5760"/>
        </w:tabs>
        <w:ind w:left="5760" w:hanging="360"/>
      </w:pPr>
      <w:rPr>
        <w:rFonts w:ascii="Wingdings" w:hAnsi="Wingdings" w:hint="default"/>
        <w:sz w:val="20"/>
      </w:rPr>
    </w:lvl>
    <w:lvl w:ilvl="8" w:tplc="694E5EB2"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6" w15:restartNumberingAfterBreak="0">
    <w:nsid w:val="40BE028D"/>
    <w:multiLevelType w:val="hybridMultilevel"/>
    <w:tmpl w:val="06D68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9F0A35"/>
    <w:multiLevelType w:val="hybridMultilevel"/>
    <w:tmpl w:val="A7027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2"/>
  </w:num>
  <w:num w:numId="13">
    <w:abstractNumId w:val="15"/>
  </w:num>
  <w:num w:numId="14">
    <w:abstractNumId w:val="17"/>
  </w:num>
  <w:num w:numId="15">
    <w:abstractNumId w:val="16"/>
  </w:num>
  <w:num w:numId="16">
    <w:abstractNumId w:val="14"/>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38C"/>
    <w:rsid w:val="000103DE"/>
    <w:rsid w:val="000236F7"/>
    <w:rsid w:val="000314E6"/>
    <w:rsid w:val="00043F2B"/>
    <w:rsid w:val="00045A1C"/>
    <w:rsid w:val="0006316C"/>
    <w:rsid w:val="0006355A"/>
    <w:rsid w:val="00076F0B"/>
    <w:rsid w:val="00076FCB"/>
    <w:rsid w:val="000A0B31"/>
    <w:rsid w:val="000A4498"/>
    <w:rsid w:val="000B2506"/>
    <w:rsid w:val="000B7F63"/>
    <w:rsid w:val="000C5FE3"/>
    <w:rsid w:val="000D1A11"/>
    <w:rsid w:val="000D6AFA"/>
    <w:rsid w:val="000D71D8"/>
    <w:rsid w:val="000F3903"/>
    <w:rsid w:val="001109BB"/>
    <w:rsid w:val="001113A3"/>
    <w:rsid w:val="001154CC"/>
    <w:rsid w:val="0014148F"/>
    <w:rsid w:val="001657EC"/>
    <w:rsid w:val="001679DD"/>
    <w:rsid w:val="00180E1E"/>
    <w:rsid w:val="001830AA"/>
    <w:rsid w:val="001A4625"/>
    <w:rsid w:val="001C55CD"/>
    <w:rsid w:val="001D15A9"/>
    <w:rsid w:val="001D2CD3"/>
    <w:rsid w:val="001D3FCC"/>
    <w:rsid w:val="001E49F9"/>
    <w:rsid w:val="001E7241"/>
    <w:rsid w:val="001E7A22"/>
    <w:rsid w:val="001F5124"/>
    <w:rsid w:val="00210CE1"/>
    <w:rsid w:val="002130E8"/>
    <w:rsid w:val="0022356A"/>
    <w:rsid w:val="00233FCA"/>
    <w:rsid w:val="002369FD"/>
    <w:rsid w:val="00237846"/>
    <w:rsid w:val="002401C0"/>
    <w:rsid w:val="00243628"/>
    <w:rsid w:val="002605B6"/>
    <w:rsid w:val="00283FB7"/>
    <w:rsid w:val="002A0804"/>
    <w:rsid w:val="002C2232"/>
    <w:rsid w:val="002D3E4A"/>
    <w:rsid w:val="002D6230"/>
    <w:rsid w:val="002D66EE"/>
    <w:rsid w:val="002F13DA"/>
    <w:rsid w:val="0031360A"/>
    <w:rsid w:val="00317775"/>
    <w:rsid w:val="00317AEB"/>
    <w:rsid w:val="00350804"/>
    <w:rsid w:val="003576D3"/>
    <w:rsid w:val="0036705D"/>
    <w:rsid w:val="00375D29"/>
    <w:rsid w:val="003840B2"/>
    <w:rsid w:val="003A2E02"/>
    <w:rsid w:val="003A5BCA"/>
    <w:rsid w:val="003C0D36"/>
    <w:rsid w:val="003C6A08"/>
    <w:rsid w:val="00410067"/>
    <w:rsid w:val="00410AAF"/>
    <w:rsid w:val="00413C0A"/>
    <w:rsid w:val="0042460C"/>
    <w:rsid w:val="00430C0E"/>
    <w:rsid w:val="00430F63"/>
    <w:rsid w:val="00441ED3"/>
    <w:rsid w:val="0044319A"/>
    <w:rsid w:val="00456173"/>
    <w:rsid w:val="004810A5"/>
    <w:rsid w:val="004923AC"/>
    <w:rsid w:val="004E6108"/>
    <w:rsid w:val="004E667E"/>
    <w:rsid w:val="004E6C15"/>
    <w:rsid w:val="004F390E"/>
    <w:rsid w:val="00501798"/>
    <w:rsid w:val="00507BF7"/>
    <w:rsid w:val="00510C33"/>
    <w:rsid w:val="0051388F"/>
    <w:rsid w:val="00514B34"/>
    <w:rsid w:val="00520B47"/>
    <w:rsid w:val="005326E1"/>
    <w:rsid w:val="005452DA"/>
    <w:rsid w:val="00566D4E"/>
    <w:rsid w:val="005879E3"/>
    <w:rsid w:val="005A7AF5"/>
    <w:rsid w:val="005E310F"/>
    <w:rsid w:val="005F6910"/>
    <w:rsid w:val="00603DBB"/>
    <w:rsid w:val="00630767"/>
    <w:rsid w:val="00646B73"/>
    <w:rsid w:val="0065539C"/>
    <w:rsid w:val="00663188"/>
    <w:rsid w:val="00673AA6"/>
    <w:rsid w:val="00680945"/>
    <w:rsid w:val="00687CF5"/>
    <w:rsid w:val="00692F9D"/>
    <w:rsid w:val="006B2090"/>
    <w:rsid w:val="006B3A7E"/>
    <w:rsid w:val="006C1B85"/>
    <w:rsid w:val="006C760E"/>
    <w:rsid w:val="006E09E9"/>
    <w:rsid w:val="00710EBB"/>
    <w:rsid w:val="00713472"/>
    <w:rsid w:val="0072078B"/>
    <w:rsid w:val="007238A0"/>
    <w:rsid w:val="00726545"/>
    <w:rsid w:val="00730258"/>
    <w:rsid w:val="00746371"/>
    <w:rsid w:val="00754BB4"/>
    <w:rsid w:val="00765BB7"/>
    <w:rsid w:val="00785321"/>
    <w:rsid w:val="00792C6A"/>
    <w:rsid w:val="007B0874"/>
    <w:rsid w:val="007B44BB"/>
    <w:rsid w:val="007D5C0C"/>
    <w:rsid w:val="007E6D3E"/>
    <w:rsid w:val="007F1792"/>
    <w:rsid w:val="00810745"/>
    <w:rsid w:val="00810FCE"/>
    <w:rsid w:val="0081477B"/>
    <w:rsid w:val="00815369"/>
    <w:rsid w:val="0082774B"/>
    <w:rsid w:val="00846EF3"/>
    <w:rsid w:val="00853E5F"/>
    <w:rsid w:val="008540EE"/>
    <w:rsid w:val="00860980"/>
    <w:rsid w:val="00867977"/>
    <w:rsid w:val="00876724"/>
    <w:rsid w:val="008B4500"/>
    <w:rsid w:val="008B589B"/>
    <w:rsid w:val="008D30D1"/>
    <w:rsid w:val="008D3F4E"/>
    <w:rsid w:val="008D5419"/>
    <w:rsid w:val="008E1798"/>
    <w:rsid w:val="008E52AF"/>
    <w:rsid w:val="008E6F46"/>
    <w:rsid w:val="008F0863"/>
    <w:rsid w:val="008F738C"/>
    <w:rsid w:val="009138FC"/>
    <w:rsid w:val="00920029"/>
    <w:rsid w:val="00920EFE"/>
    <w:rsid w:val="00933AC2"/>
    <w:rsid w:val="009651BE"/>
    <w:rsid w:val="00975F07"/>
    <w:rsid w:val="00981A0F"/>
    <w:rsid w:val="009C6D00"/>
    <w:rsid w:val="009F20B8"/>
    <w:rsid w:val="00A01CC2"/>
    <w:rsid w:val="00A03130"/>
    <w:rsid w:val="00A27F7C"/>
    <w:rsid w:val="00A3463B"/>
    <w:rsid w:val="00A47880"/>
    <w:rsid w:val="00A52F21"/>
    <w:rsid w:val="00A60430"/>
    <w:rsid w:val="00A631A1"/>
    <w:rsid w:val="00A701AA"/>
    <w:rsid w:val="00A72E9C"/>
    <w:rsid w:val="00A74BC0"/>
    <w:rsid w:val="00A74EA8"/>
    <w:rsid w:val="00A833C4"/>
    <w:rsid w:val="00A84C35"/>
    <w:rsid w:val="00A91F90"/>
    <w:rsid w:val="00A94F39"/>
    <w:rsid w:val="00AA17BE"/>
    <w:rsid w:val="00AA37B8"/>
    <w:rsid w:val="00AA6453"/>
    <w:rsid w:val="00AA7830"/>
    <w:rsid w:val="00AB088A"/>
    <w:rsid w:val="00AB5747"/>
    <w:rsid w:val="00AC1B21"/>
    <w:rsid w:val="00AD3B13"/>
    <w:rsid w:val="00AF086F"/>
    <w:rsid w:val="00B3186A"/>
    <w:rsid w:val="00B416CE"/>
    <w:rsid w:val="00B44232"/>
    <w:rsid w:val="00B476DE"/>
    <w:rsid w:val="00B5319D"/>
    <w:rsid w:val="00B6681E"/>
    <w:rsid w:val="00B82610"/>
    <w:rsid w:val="00B836D4"/>
    <w:rsid w:val="00B878E2"/>
    <w:rsid w:val="00B9498B"/>
    <w:rsid w:val="00BA1200"/>
    <w:rsid w:val="00BA2A4C"/>
    <w:rsid w:val="00BB6A3F"/>
    <w:rsid w:val="00BC1CC1"/>
    <w:rsid w:val="00BD39FD"/>
    <w:rsid w:val="00BD513B"/>
    <w:rsid w:val="00BE3BFD"/>
    <w:rsid w:val="00BE590A"/>
    <w:rsid w:val="00BE66C2"/>
    <w:rsid w:val="00BE7E88"/>
    <w:rsid w:val="00BF1D3C"/>
    <w:rsid w:val="00C06CD0"/>
    <w:rsid w:val="00C154B7"/>
    <w:rsid w:val="00C16128"/>
    <w:rsid w:val="00C20E7E"/>
    <w:rsid w:val="00C2280C"/>
    <w:rsid w:val="00C2488D"/>
    <w:rsid w:val="00C40093"/>
    <w:rsid w:val="00C4296F"/>
    <w:rsid w:val="00C472C3"/>
    <w:rsid w:val="00C50B8A"/>
    <w:rsid w:val="00C51ADF"/>
    <w:rsid w:val="00C52196"/>
    <w:rsid w:val="00C6399E"/>
    <w:rsid w:val="00C73A7D"/>
    <w:rsid w:val="00C76BDD"/>
    <w:rsid w:val="00C82F7E"/>
    <w:rsid w:val="00C86D55"/>
    <w:rsid w:val="00CB24CC"/>
    <w:rsid w:val="00CC2660"/>
    <w:rsid w:val="00CC5E51"/>
    <w:rsid w:val="00CD71F6"/>
    <w:rsid w:val="00CD76E2"/>
    <w:rsid w:val="00CE331C"/>
    <w:rsid w:val="00CE3471"/>
    <w:rsid w:val="00CF3541"/>
    <w:rsid w:val="00CF3DC7"/>
    <w:rsid w:val="00CF5EFB"/>
    <w:rsid w:val="00CF7091"/>
    <w:rsid w:val="00CF77BA"/>
    <w:rsid w:val="00D00260"/>
    <w:rsid w:val="00D00966"/>
    <w:rsid w:val="00D0498E"/>
    <w:rsid w:val="00D06F56"/>
    <w:rsid w:val="00D26F27"/>
    <w:rsid w:val="00D33224"/>
    <w:rsid w:val="00D435F1"/>
    <w:rsid w:val="00D62998"/>
    <w:rsid w:val="00D63712"/>
    <w:rsid w:val="00D71BF6"/>
    <w:rsid w:val="00D73027"/>
    <w:rsid w:val="00D8062C"/>
    <w:rsid w:val="00D8181C"/>
    <w:rsid w:val="00D931A5"/>
    <w:rsid w:val="00D9498A"/>
    <w:rsid w:val="00D95166"/>
    <w:rsid w:val="00DB04F2"/>
    <w:rsid w:val="00DE7ED4"/>
    <w:rsid w:val="00DF2EBA"/>
    <w:rsid w:val="00DF56FF"/>
    <w:rsid w:val="00E05B84"/>
    <w:rsid w:val="00E3107D"/>
    <w:rsid w:val="00E33C73"/>
    <w:rsid w:val="00E3440F"/>
    <w:rsid w:val="00E35246"/>
    <w:rsid w:val="00E36EC0"/>
    <w:rsid w:val="00E5563D"/>
    <w:rsid w:val="00E56099"/>
    <w:rsid w:val="00E657E7"/>
    <w:rsid w:val="00E82CB0"/>
    <w:rsid w:val="00E82EE2"/>
    <w:rsid w:val="00E8370B"/>
    <w:rsid w:val="00EA5BE2"/>
    <w:rsid w:val="00EB7FCB"/>
    <w:rsid w:val="00EE6725"/>
    <w:rsid w:val="00EF3E00"/>
    <w:rsid w:val="00F01699"/>
    <w:rsid w:val="00F12267"/>
    <w:rsid w:val="00F233D7"/>
    <w:rsid w:val="00F27811"/>
    <w:rsid w:val="00F32389"/>
    <w:rsid w:val="00F43151"/>
    <w:rsid w:val="00F5541A"/>
    <w:rsid w:val="00F60B07"/>
    <w:rsid w:val="00F621C3"/>
    <w:rsid w:val="00FA4655"/>
    <w:rsid w:val="00FC4473"/>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729D3D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8F738C"/>
    <w:rPr>
      <w:sz w:val="24"/>
      <w:szCs w:val="24"/>
      <w:lang w:eastAsia="en-US"/>
    </w:rPr>
  </w:style>
  <w:style w:type="paragraph" w:styleId="Heading1">
    <w:name w:val="heading 1"/>
    <w:aliases w:val="Heading 1 HC"/>
    <w:basedOn w:val="Heading"/>
    <w:next w:val="Normal"/>
    <w:qFormat/>
    <w:rsid w:val="00EA5BE2"/>
    <w:pPr>
      <w:spacing w:before="240" w:after="60"/>
      <w:outlineLvl w:val="0"/>
    </w:pPr>
    <w:rPr>
      <w:b/>
      <w:kern w:val="28"/>
      <w:sz w:val="52"/>
    </w:rPr>
  </w:style>
  <w:style w:type="paragraph" w:styleId="Heading2">
    <w:name w:val="heading 2"/>
    <w:basedOn w:val="Heading2HC"/>
    <w:next w:val="Normal"/>
    <w:link w:val="Heading2Char"/>
    <w:unhideWhenUsed/>
    <w:qFormat/>
    <w:rsid w:val="008F738C"/>
    <w:pPr>
      <w:keepLines/>
      <w:spacing w:before="160" w:after="80"/>
      <w:outlineLvl w:val="1"/>
    </w:pPr>
    <w:rPr>
      <w:rFonts w:asciiTheme="majorHAnsi" w:eastAsiaTheme="majorEastAsia" w:hAnsiTheme="majorHAnsi" w:cstheme="majorBidi"/>
      <w:color w:val="2A2221" w:themeColor="accent1" w:themeShade="BF"/>
      <w:sz w:val="32"/>
      <w:szCs w:val="3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4">
    <w:name w:val="heading 4"/>
    <w:basedOn w:val="Normal"/>
    <w:next w:val="Normal"/>
    <w:link w:val="Heading4Char"/>
    <w:semiHidden/>
    <w:unhideWhenUsed/>
    <w:qFormat/>
    <w:rsid w:val="008F738C"/>
    <w:pPr>
      <w:keepNext/>
      <w:keepLines/>
      <w:spacing w:before="80" w:after="40"/>
      <w:outlineLvl w:val="3"/>
    </w:pPr>
    <w:rPr>
      <w:rFonts w:asciiTheme="minorHAnsi" w:eastAsiaTheme="majorEastAsia" w:hAnsiTheme="minorHAnsi" w:cstheme="majorBidi"/>
      <w:i/>
      <w:iCs/>
      <w:color w:val="2A2221" w:themeColor="accent1" w:themeShade="BF"/>
    </w:rPr>
  </w:style>
  <w:style w:type="paragraph" w:styleId="Heading5">
    <w:name w:val="heading 5"/>
    <w:basedOn w:val="Normal"/>
    <w:next w:val="Normal"/>
    <w:link w:val="Heading5Char"/>
    <w:semiHidden/>
    <w:unhideWhenUsed/>
    <w:qFormat/>
    <w:rsid w:val="008F738C"/>
    <w:pPr>
      <w:keepNext/>
      <w:keepLines/>
      <w:spacing w:before="80" w:after="40"/>
      <w:outlineLvl w:val="4"/>
    </w:pPr>
    <w:rPr>
      <w:rFonts w:asciiTheme="minorHAnsi" w:eastAsiaTheme="majorEastAsia" w:hAnsiTheme="minorHAnsi" w:cstheme="majorBidi"/>
      <w:color w:val="2A2221" w:themeColor="accent1" w:themeShade="BF"/>
    </w:rPr>
  </w:style>
  <w:style w:type="paragraph" w:styleId="Heading6">
    <w:name w:val="heading 6"/>
    <w:basedOn w:val="Normal"/>
    <w:next w:val="Normal"/>
    <w:link w:val="Heading6Char"/>
    <w:semiHidden/>
    <w:unhideWhenUsed/>
    <w:qFormat/>
    <w:rsid w:val="008F738C"/>
    <w:pPr>
      <w:keepNext/>
      <w:keepLines/>
      <w:spacing w:before="40"/>
      <w:outlineLvl w:val="5"/>
    </w:pPr>
    <w:rPr>
      <w:rFonts w:asciiTheme="minorHAnsi" w:eastAsiaTheme="majorEastAsia" w:hAnsiTheme="minorHAnsi" w:cstheme="majorBidi"/>
      <w:i/>
      <w:iCs/>
      <w:color w:val="896F6A" w:themeColor="text1" w:themeTint="A6"/>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paragraph" w:styleId="Heading8">
    <w:name w:val="heading 8"/>
    <w:basedOn w:val="Normal"/>
    <w:next w:val="Normal"/>
    <w:link w:val="Heading8Char"/>
    <w:semiHidden/>
    <w:unhideWhenUsed/>
    <w:qFormat/>
    <w:rsid w:val="008F738C"/>
    <w:pPr>
      <w:keepNext/>
      <w:keepLines/>
      <w:outlineLvl w:val="7"/>
    </w:pPr>
    <w:rPr>
      <w:rFonts w:asciiTheme="minorHAnsi" w:eastAsiaTheme="majorEastAsia" w:hAnsiTheme="minorHAnsi" w:cstheme="majorBidi"/>
      <w:i/>
      <w:iCs/>
      <w:color w:val="5C4A47" w:themeColor="text1" w:themeTint="D8"/>
    </w:rPr>
  </w:style>
  <w:style w:type="paragraph" w:styleId="Heading9">
    <w:name w:val="heading 9"/>
    <w:basedOn w:val="Normal"/>
    <w:next w:val="Normal"/>
    <w:link w:val="Heading9Char"/>
    <w:semiHidden/>
    <w:unhideWhenUsed/>
    <w:qFormat/>
    <w:rsid w:val="008F738C"/>
    <w:pPr>
      <w:keepNext/>
      <w:keepLines/>
      <w:outlineLvl w:val="8"/>
    </w:pPr>
    <w:rPr>
      <w:rFonts w:asciiTheme="minorHAnsi" w:eastAsiaTheme="majorEastAsia" w:hAnsiTheme="minorHAnsi" w:cstheme="majorBidi"/>
      <w:color w:val="5C4A4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qFormat/>
    <w:rsid w:val="001E7241"/>
    <w:pPr>
      <w:tabs>
        <w:tab w:val="center" w:pos="5112"/>
        <w:tab w:val="right" w:pos="9524"/>
      </w:tabs>
      <w:jc w:val="right"/>
    </w:pPr>
    <w:rPr>
      <w:rFonts w:asciiTheme="minorHAnsi" w:hAnsiTheme="minorHAnsi" w:cstheme="minorHAnsi"/>
      <w:sz w:val="16"/>
    </w:rPr>
  </w:style>
  <w:style w:type="character" w:customStyle="1" w:styleId="FooterChar">
    <w:name w:val="Footer Char"/>
    <w:aliases w:val="Footer_HC Char"/>
    <w:basedOn w:val="DefaultParagraphFont"/>
    <w:link w:val="Footer"/>
    <w:rsid w:val="001E7241"/>
    <w:rPr>
      <w:rFonts w:asciiTheme="minorHAnsi" w:hAnsiTheme="minorHAnsi" w:cstheme="minorHAnsi"/>
      <w:sz w:val="16"/>
      <w:szCs w:val="24"/>
      <w:lang w:eastAsia="en-US"/>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iPriority w:val="99"/>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60430"/>
    <w:pPr>
      <w:keepNext/>
    </w:pPr>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character" w:customStyle="1" w:styleId="Heading2Char">
    <w:name w:val="Heading 2 Char"/>
    <w:basedOn w:val="DefaultParagraphFont"/>
    <w:link w:val="Heading2"/>
    <w:rsid w:val="00076F0B"/>
    <w:rPr>
      <w:rFonts w:asciiTheme="majorHAnsi" w:eastAsiaTheme="majorEastAsia" w:hAnsiTheme="majorHAnsi" w:cstheme="majorBidi"/>
      <w:b/>
      <w:color w:val="2A2221" w:themeColor="accent1" w:themeShade="BF"/>
      <w:kern w:val="28"/>
      <w:sz w:val="32"/>
      <w:szCs w:val="32"/>
      <w:lang w:eastAsia="en-US"/>
    </w:rPr>
  </w:style>
  <w:style w:type="character" w:customStyle="1" w:styleId="Heading4Char">
    <w:name w:val="Heading 4 Char"/>
    <w:basedOn w:val="DefaultParagraphFont"/>
    <w:link w:val="Heading4"/>
    <w:semiHidden/>
    <w:rsid w:val="008F738C"/>
    <w:rPr>
      <w:rFonts w:asciiTheme="minorHAnsi" w:eastAsiaTheme="majorEastAsia" w:hAnsiTheme="minorHAnsi" w:cstheme="majorBidi"/>
      <w:i/>
      <w:iCs/>
      <w:color w:val="2A2221" w:themeColor="accent1" w:themeShade="BF"/>
      <w:sz w:val="22"/>
    </w:rPr>
  </w:style>
  <w:style w:type="character" w:customStyle="1" w:styleId="Heading5Char">
    <w:name w:val="Heading 5 Char"/>
    <w:basedOn w:val="DefaultParagraphFont"/>
    <w:link w:val="Heading5"/>
    <w:semiHidden/>
    <w:rsid w:val="008F738C"/>
    <w:rPr>
      <w:rFonts w:asciiTheme="minorHAnsi" w:eastAsiaTheme="majorEastAsia" w:hAnsiTheme="minorHAnsi" w:cstheme="majorBidi"/>
      <w:color w:val="2A2221" w:themeColor="accent1" w:themeShade="BF"/>
      <w:sz w:val="22"/>
    </w:rPr>
  </w:style>
  <w:style w:type="character" w:customStyle="1" w:styleId="Heading6Char">
    <w:name w:val="Heading 6 Char"/>
    <w:basedOn w:val="DefaultParagraphFont"/>
    <w:link w:val="Heading6"/>
    <w:semiHidden/>
    <w:rsid w:val="008F738C"/>
    <w:rPr>
      <w:rFonts w:asciiTheme="minorHAnsi" w:eastAsiaTheme="majorEastAsia" w:hAnsiTheme="minorHAnsi" w:cstheme="majorBidi"/>
      <w:i/>
      <w:iCs/>
      <w:color w:val="896F6A" w:themeColor="text1" w:themeTint="A6"/>
      <w:sz w:val="22"/>
    </w:rPr>
  </w:style>
  <w:style w:type="character" w:customStyle="1" w:styleId="Heading8Char">
    <w:name w:val="Heading 8 Char"/>
    <w:basedOn w:val="DefaultParagraphFont"/>
    <w:link w:val="Heading8"/>
    <w:semiHidden/>
    <w:rsid w:val="008F738C"/>
    <w:rPr>
      <w:rFonts w:asciiTheme="minorHAnsi" w:eastAsiaTheme="majorEastAsia" w:hAnsiTheme="minorHAnsi" w:cstheme="majorBidi"/>
      <w:i/>
      <w:iCs/>
      <w:color w:val="5C4A47" w:themeColor="text1" w:themeTint="D8"/>
      <w:sz w:val="22"/>
    </w:rPr>
  </w:style>
  <w:style w:type="character" w:customStyle="1" w:styleId="Heading9Char">
    <w:name w:val="Heading 9 Char"/>
    <w:basedOn w:val="DefaultParagraphFont"/>
    <w:link w:val="Heading9"/>
    <w:semiHidden/>
    <w:rsid w:val="008F738C"/>
    <w:rPr>
      <w:rFonts w:asciiTheme="minorHAnsi" w:eastAsiaTheme="majorEastAsia" w:hAnsiTheme="minorHAnsi" w:cstheme="majorBidi"/>
      <w:color w:val="5C4A47" w:themeColor="text1" w:themeTint="D8"/>
      <w:sz w:val="22"/>
    </w:rPr>
  </w:style>
  <w:style w:type="paragraph" w:styleId="Title">
    <w:name w:val="Title"/>
    <w:basedOn w:val="Normal"/>
    <w:next w:val="Normal"/>
    <w:link w:val="TitleChar"/>
    <w:qFormat/>
    <w:rsid w:val="008F73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F73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8F738C"/>
    <w:pPr>
      <w:numPr>
        <w:ilvl w:val="1"/>
      </w:numPr>
      <w:spacing w:after="160"/>
    </w:pPr>
    <w:rPr>
      <w:rFonts w:asciiTheme="minorHAnsi" w:eastAsiaTheme="majorEastAsia" w:hAnsiTheme="minorHAnsi" w:cstheme="majorBidi"/>
      <w:color w:val="896F6A" w:themeColor="text1" w:themeTint="A6"/>
      <w:spacing w:val="15"/>
      <w:sz w:val="28"/>
      <w:szCs w:val="28"/>
    </w:rPr>
  </w:style>
  <w:style w:type="character" w:customStyle="1" w:styleId="SubtitleChar">
    <w:name w:val="Subtitle Char"/>
    <w:basedOn w:val="DefaultParagraphFont"/>
    <w:link w:val="Subtitle"/>
    <w:rsid w:val="008F738C"/>
    <w:rPr>
      <w:rFonts w:asciiTheme="minorHAnsi" w:eastAsiaTheme="majorEastAsia" w:hAnsiTheme="minorHAnsi" w:cstheme="majorBidi"/>
      <w:color w:val="896F6A" w:themeColor="text1" w:themeTint="A6"/>
      <w:spacing w:val="15"/>
      <w:sz w:val="28"/>
      <w:szCs w:val="28"/>
    </w:rPr>
  </w:style>
  <w:style w:type="paragraph" w:styleId="Quote">
    <w:name w:val="Quote"/>
    <w:basedOn w:val="Normal"/>
    <w:next w:val="Normal"/>
    <w:link w:val="QuoteChar"/>
    <w:uiPriority w:val="29"/>
    <w:qFormat/>
    <w:rsid w:val="008F738C"/>
    <w:pPr>
      <w:spacing w:before="160" w:after="160"/>
      <w:jc w:val="center"/>
    </w:pPr>
    <w:rPr>
      <w:i/>
      <w:iCs/>
      <w:color w:val="725C58" w:themeColor="text1" w:themeTint="BF"/>
    </w:rPr>
  </w:style>
  <w:style w:type="character" w:customStyle="1" w:styleId="QuoteChar">
    <w:name w:val="Quote Char"/>
    <w:basedOn w:val="DefaultParagraphFont"/>
    <w:link w:val="Quote"/>
    <w:uiPriority w:val="29"/>
    <w:rsid w:val="008F738C"/>
    <w:rPr>
      <w:rFonts w:ascii="Arial" w:hAnsi="Arial" w:cs="Arial"/>
      <w:i/>
      <w:iCs/>
      <w:color w:val="725C58" w:themeColor="text1" w:themeTint="BF"/>
      <w:sz w:val="22"/>
    </w:rPr>
  </w:style>
  <w:style w:type="paragraph" w:styleId="ListParagraph">
    <w:name w:val="List Paragraph"/>
    <w:basedOn w:val="Normal"/>
    <w:uiPriority w:val="34"/>
    <w:qFormat/>
    <w:rsid w:val="008F738C"/>
    <w:pPr>
      <w:ind w:left="720"/>
      <w:contextualSpacing/>
    </w:pPr>
  </w:style>
  <w:style w:type="character" w:styleId="IntenseEmphasis">
    <w:name w:val="Intense Emphasis"/>
    <w:basedOn w:val="DefaultParagraphFont"/>
    <w:uiPriority w:val="21"/>
    <w:qFormat/>
    <w:rsid w:val="008F738C"/>
    <w:rPr>
      <w:i/>
      <w:iCs/>
      <w:color w:val="2A2221" w:themeColor="accent1" w:themeShade="BF"/>
    </w:rPr>
  </w:style>
  <w:style w:type="paragraph" w:styleId="IntenseQuote">
    <w:name w:val="Intense Quote"/>
    <w:basedOn w:val="Normal"/>
    <w:next w:val="Normal"/>
    <w:link w:val="IntenseQuoteChar"/>
    <w:uiPriority w:val="30"/>
    <w:qFormat/>
    <w:rsid w:val="008F738C"/>
    <w:pPr>
      <w:pBdr>
        <w:top w:val="single" w:sz="4" w:space="10" w:color="2A2221" w:themeColor="accent1" w:themeShade="BF"/>
        <w:bottom w:val="single" w:sz="4" w:space="10" w:color="2A2221" w:themeColor="accent1" w:themeShade="BF"/>
      </w:pBdr>
      <w:spacing w:before="360" w:after="360"/>
      <w:ind w:left="864" w:right="864"/>
      <w:jc w:val="center"/>
    </w:pPr>
    <w:rPr>
      <w:i/>
      <w:iCs/>
      <w:color w:val="2A2221" w:themeColor="accent1" w:themeShade="BF"/>
    </w:rPr>
  </w:style>
  <w:style w:type="character" w:customStyle="1" w:styleId="IntenseQuoteChar">
    <w:name w:val="Intense Quote Char"/>
    <w:basedOn w:val="DefaultParagraphFont"/>
    <w:link w:val="IntenseQuote"/>
    <w:uiPriority w:val="30"/>
    <w:rsid w:val="008F738C"/>
    <w:rPr>
      <w:rFonts w:ascii="Arial" w:hAnsi="Arial" w:cs="Arial"/>
      <w:i/>
      <w:iCs/>
      <w:color w:val="2A2221" w:themeColor="accent1" w:themeShade="BF"/>
      <w:sz w:val="22"/>
    </w:rPr>
  </w:style>
  <w:style w:type="character" w:styleId="IntenseReference">
    <w:name w:val="Intense Reference"/>
    <w:basedOn w:val="DefaultParagraphFont"/>
    <w:uiPriority w:val="32"/>
    <w:qFormat/>
    <w:rsid w:val="008F738C"/>
    <w:rPr>
      <w:b/>
      <w:bCs/>
      <w:smallCaps/>
      <w:color w:val="2A2221" w:themeColor="accent1" w:themeShade="BF"/>
      <w:spacing w:val="5"/>
    </w:rPr>
  </w:style>
  <w:style w:type="paragraph" w:styleId="NormalWeb">
    <w:name w:val="Normal (Web)"/>
    <w:basedOn w:val="Normal"/>
    <w:rsid w:val="008F738C"/>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8F738C"/>
    <w:pPr>
      <w:ind w:right="-1774"/>
    </w:pPr>
    <w:rPr>
      <w:rFonts w:ascii="Arial" w:hAnsi="Arial" w:cs="Arial"/>
    </w:rPr>
  </w:style>
  <w:style w:type="character" w:customStyle="1" w:styleId="BodyTextChar">
    <w:name w:val="Body Text Char"/>
    <w:basedOn w:val="DefaultParagraphFont"/>
    <w:link w:val="BodyText"/>
    <w:rsid w:val="008F738C"/>
    <w:rPr>
      <w:rFonts w:ascii="Arial" w:hAnsi="Arial" w:cs="Arial"/>
      <w:sz w:val="24"/>
      <w:szCs w:val="24"/>
      <w:lang w:eastAsia="en-US"/>
    </w:rPr>
  </w:style>
  <w:style w:type="paragraph" w:styleId="BodyText2">
    <w:name w:val="Body Text 2"/>
    <w:basedOn w:val="Normal"/>
    <w:link w:val="BodyText2Char"/>
    <w:rsid w:val="008F7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sz w:val="22"/>
      <w:szCs w:val="20"/>
    </w:rPr>
  </w:style>
  <w:style w:type="character" w:customStyle="1" w:styleId="BodyText2Char">
    <w:name w:val="Body Text 2 Char"/>
    <w:basedOn w:val="DefaultParagraphFont"/>
    <w:link w:val="BodyText2"/>
    <w:rsid w:val="008F738C"/>
    <w:rPr>
      <w:rFonts w:ascii="Arial" w:hAnsi="Arial"/>
      <w:sz w:val="22"/>
      <w:lang w:eastAsia="en-US"/>
    </w:rPr>
  </w:style>
  <w:style w:type="paragraph" w:styleId="BodyText3">
    <w:name w:val="Body Text 3"/>
    <w:basedOn w:val="Normal"/>
    <w:link w:val="BodyText3Char"/>
    <w:rsid w:val="008F738C"/>
    <w:pPr>
      <w:spacing w:before="100" w:beforeAutospacing="1" w:after="100" w:afterAutospacing="1"/>
    </w:pPr>
    <w:rPr>
      <w:rFonts w:ascii="Arial" w:hAnsi="Arial" w:cs="Arial"/>
      <w:sz w:val="16"/>
      <w:lang w:val="en"/>
    </w:rPr>
  </w:style>
  <w:style w:type="character" w:customStyle="1" w:styleId="BodyText3Char">
    <w:name w:val="Body Text 3 Char"/>
    <w:basedOn w:val="DefaultParagraphFont"/>
    <w:link w:val="BodyText3"/>
    <w:rsid w:val="008F738C"/>
    <w:rPr>
      <w:rFonts w:ascii="Arial" w:hAnsi="Arial" w:cs="Arial"/>
      <w:sz w:val="16"/>
      <w:szCs w:val="24"/>
      <w:lang w:val="en" w:eastAsia="en-US"/>
    </w:rPr>
  </w:style>
  <w:style w:type="paragraph" w:customStyle="1" w:styleId="NormalLeft">
    <w:name w:val="Normal Left"/>
    <w:basedOn w:val="Normal"/>
    <w:rsid w:val="008F738C"/>
    <w:pPr>
      <w:spacing w:after="240"/>
    </w:pPr>
    <w:rPr>
      <w:rFonts w:ascii="Arial" w:hAnsi="Arial"/>
      <w:sz w:val="22"/>
      <w:szCs w:val="20"/>
    </w:rPr>
  </w:style>
  <w:style w:type="character" w:styleId="Strong">
    <w:name w:val="Strong"/>
    <w:qFormat/>
    <w:rsid w:val="008F738C"/>
    <w:rPr>
      <w:rFonts w:ascii="Arial" w:hAnsi="Arial"/>
      <w:b/>
      <w:bCs/>
      <w:sz w:val="22"/>
    </w:rPr>
  </w:style>
  <w:style w:type="character" w:styleId="CommentReference">
    <w:name w:val="annotation reference"/>
    <w:basedOn w:val="DefaultParagraphFont"/>
    <w:semiHidden/>
    <w:unhideWhenUsed/>
    <w:rsid w:val="008F738C"/>
    <w:rPr>
      <w:sz w:val="16"/>
      <w:szCs w:val="16"/>
    </w:rPr>
  </w:style>
  <w:style w:type="paragraph" w:styleId="CommentText">
    <w:name w:val="annotation text"/>
    <w:basedOn w:val="Normal"/>
    <w:link w:val="CommentTextChar"/>
    <w:unhideWhenUsed/>
    <w:rsid w:val="008F738C"/>
    <w:rPr>
      <w:sz w:val="20"/>
      <w:szCs w:val="20"/>
    </w:rPr>
  </w:style>
  <w:style w:type="character" w:customStyle="1" w:styleId="CommentTextChar">
    <w:name w:val="Comment Text Char"/>
    <w:basedOn w:val="DefaultParagraphFont"/>
    <w:link w:val="CommentText"/>
    <w:rsid w:val="008F738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losurescotland.co.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DBDD6DD-89A9-4EB1-8662-3D25F3CD8CA2}">
  <ds:schemaRefs>
    <ds:schemaRef ds:uri="http://schemas.openxmlformats.org/officeDocument/2006/bibliography"/>
  </ds:schemaRefs>
</ds:datastoreItem>
</file>

<file path=docMetadata/LabelInfo.xml><?xml version="1.0" encoding="utf-8"?>
<clbl:labelList xmlns:clbl="http://schemas.microsoft.com/office/2020/mipLabelMetadata">
  <clbl:label id="{1625c840-4e73-41c3-8229-0a1c89f5ed6d}" enabled="1" method="Standard" siteId="{c1feddbf-48ed-4f02-8edf-64f580567987}"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1333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2025-07-24T08:35:00Z</dcterms:created>
  <dcterms:modified xsi:type="dcterms:W3CDTF">2025-07-24T08:35:00Z</dcterms:modified>
</cp:coreProperties>
</file>